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8FBFD" w14:textId="7AECA931"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bookmarkStart w:id="0" w:name="_Hlk117841894"/>
      <w:r w:rsidRPr="00177B58">
        <w:rPr>
          <w:rFonts w:ascii="Arial" w:eastAsia="MS Mincho" w:hAnsi="Arial" w:cs="Arial"/>
          <w:b/>
          <w:bCs/>
          <w:sz w:val="22"/>
          <w:lang w:eastAsia="ja-JP"/>
        </w:rPr>
        <w:t>3GPP TSG RAN WG1 #11</w:t>
      </w:r>
      <w:r w:rsidR="00A23436">
        <w:rPr>
          <w:rFonts w:ascii="Arial" w:eastAsia="MS Mincho" w:hAnsi="Arial" w:cs="Arial"/>
          <w:b/>
          <w:bCs/>
          <w:sz w:val="22"/>
          <w:lang w:eastAsia="ja-JP"/>
        </w:rPr>
        <w:t>6</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00333AE3">
        <w:rPr>
          <w:rFonts w:ascii="Arial" w:eastAsia="MS Mincho" w:hAnsi="Arial" w:cs="Arial"/>
          <w:b/>
          <w:bCs/>
          <w:sz w:val="22"/>
          <w:lang w:eastAsia="ja-JP"/>
        </w:rPr>
        <w:t xml:space="preserve">                            </w:t>
      </w:r>
      <w:r w:rsidR="00C21270">
        <w:rPr>
          <w:rFonts w:ascii="Arial" w:eastAsia="MS Mincho" w:hAnsi="Arial" w:cs="Arial"/>
          <w:b/>
          <w:bCs/>
          <w:sz w:val="22"/>
          <w:lang w:eastAsia="ja-JP"/>
        </w:rPr>
        <w:t xml:space="preserve"> </w:t>
      </w:r>
      <w:r w:rsidR="0007700F">
        <w:rPr>
          <w:rFonts w:ascii="Arial" w:eastAsia="MS Mincho" w:hAnsi="Arial" w:cs="Arial"/>
          <w:b/>
          <w:bCs/>
          <w:sz w:val="22"/>
          <w:lang w:eastAsia="ja-JP"/>
        </w:rPr>
        <w:t xml:space="preserve"> </w:t>
      </w:r>
      <w:r w:rsidR="00427506">
        <w:rPr>
          <w:rFonts w:ascii="Arial" w:eastAsia="MS Mincho" w:hAnsi="Arial" w:cs="Arial"/>
          <w:b/>
          <w:bCs/>
          <w:sz w:val="22"/>
          <w:lang w:eastAsia="ja-JP"/>
        </w:rPr>
        <w:t xml:space="preserve">  </w:t>
      </w:r>
      <w:r w:rsidRPr="00177B58">
        <w:rPr>
          <w:rFonts w:ascii="Arial" w:eastAsia="MS Mincho" w:hAnsi="Arial" w:cs="Arial"/>
          <w:b/>
          <w:bCs/>
          <w:sz w:val="22"/>
          <w:lang w:eastAsia="ja-JP"/>
        </w:rPr>
        <w:t>R1</w:t>
      </w:r>
      <w:r w:rsidRPr="00454BD5">
        <w:rPr>
          <w:rFonts w:ascii="Arial" w:eastAsia="MS Mincho" w:hAnsi="Arial" w:cs="Arial"/>
          <w:b/>
          <w:bCs/>
          <w:sz w:val="22"/>
          <w:lang w:eastAsia="ja-JP"/>
        </w:rPr>
        <w:t>-</w:t>
      </w:r>
      <w:r w:rsidR="00862293">
        <w:rPr>
          <w:rFonts w:ascii="Arial" w:eastAsia="MS Mincho" w:hAnsi="Arial" w:cs="Arial"/>
          <w:b/>
          <w:bCs/>
          <w:sz w:val="22"/>
          <w:lang w:eastAsia="ja-JP"/>
        </w:rPr>
        <w:t>2</w:t>
      </w:r>
      <w:r w:rsidR="00A23436">
        <w:rPr>
          <w:rFonts w:ascii="Arial" w:eastAsia="MS Mincho" w:hAnsi="Arial" w:cs="Arial"/>
          <w:b/>
          <w:bCs/>
          <w:sz w:val="22"/>
          <w:lang w:eastAsia="ja-JP"/>
        </w:rPr>
        <w:t>40</w:t>
      </w:r>
      <w:r w:rsidR="00042176" w:rsidRPr="00042176">
        <w:rPr>
          <w:rFonts w:ascii="Arial" w:eastAsia="MS Mincho" w:hAnsi="Arial" w:cs="Arial"/>
          <w:b/>
          <w:bCs/>
          <w:sz w:val="22"/>
          <w:lang w:eastAsia="ja-JP"/>
        </w:rPr>
        <w:t>0666</w:t>
      </w:r>
      <w:r w:rsidR="00862293" w:rsidRPr="00177B58">
        <w:rPr>
          <w:rFonts w:ascii="Arial" w:eastAsia="MS Mincho" w:hAnsi="Arial" w:cs="Arial"/>
          <w:b/>
          <w:bCs/>
          <w:sz w:val="22"/>
          <w:lang w:eastAsia="ja-JP"/>
        </w:rPr>
        <w:t xml:space="preserve">                                                                  </w:t>
      </w:r>
      <w:r w:rsidR="00862293">
        <w:rPr>
          <w:rFonts w:ascii="Arial" w:eastAsia="MS Mincho" w:hAnsi="Arial" w:cs="Arial"/>
          <w:b/>
          <w:bCs/>
          <w:sz w:val="22"/>
          <w:lang w:eastAsia="ja-JP"/>
        </w:rPr>
        <w:t xml:space="preserve">                    </w:t>
      </w:r>
    </w:p>
    <w:bookmarkEnd w:id="0"/>
    <w:p w14:paraId="0CF79F5F" w14:textId="7DED5FE7" w:rsidR="00987821" w:rsidRDefault="00A23436" w:rsidP="001A752F">
      <w:pPr>
        <w:widowControl/>
        <w:tabs>
          <w:tab w:val="left" w:pos="2552"/>
        </w:tabs>
        <w:spacing w:after="0" w:line="240" w:lineRule="auto"/>
        <w:rPr>
          <w:rFonts w:ascii="Arial" w:eastAsia="MS Mincho" w:hAnsi="Arial" w:cs="Arial"/>
          <w:b/>
          <w:bCs/>
          <w:sz w:val="22"/>
          <w:lang w:eastAsia="ja-JP"/>
        </w:rPr>
      </w:pPr>
      <w:r>
        <w:rPr>
          <w:rFonts w:ascii="Arial" w:eastAsia="MS Mincho" w:hAnsi="Arial" w:cs="Arial"/>
          <w:b/>
          <w:bCs/>
          <w:sz w:val="22"/>
          <w:lang w:eastAsia="ja-JP"/>
        </w:rPr>
        <w:t>Athens</w:t>
      </w:r>
      <w:r w:rsidR="00427506" w:rsidRPr="00427506">
        <w:rPr>
          <w:rFonts w:ascii="Arial" w:eastAsia="MS Mincho" w:hAnsi="Arial" w:cs="Arial"/>
          <w:b/>
          <w:bCs/>
          <w:sz w:val="22"/>
          <w:lang w:eastAsia="ja-JP"/>
        </w:rPr>
        <w:t xml:space="preserve">, </w:t>
      </w:r>
      <w:r>
        <w:rPr>
          <w:rFonts w:ascii="Arial" w:eastAsia="MS Mincho" w:hAnsi="Arial" w:cs="Arial"/>
          <w:b/>
          <w:bCs/>
          <w:sz w:val="22"/>
          <w:lang w:eastAsia="ja-JP"/>
        </w:rPr>
        <w:t>Greece</w:t>
      </w:r>
      <w:r w:rsidR="00427506" w:rsidRPr="00427506">
        <w:rPr>
          <w:rFonts w:ascii="Arial" w:eastAsia="MS Mincho" w:hAnsi="Arial" w:cs="Arial"/>
          <w:b/>
          <w:bCs/>
          <w:sz w:val="22"/>
          <w:lang w:eastAsia="ja-JP"/>
        </w:rPr>
        <w:t xml:space="preserve">, </w:t>
      </w:r>
      <w:r>
        <w:rPr>
          <w:rFonts w:ascii="Arial" w:eastAsia="MS Mincho" w:hAnsi="Arial" w:cs="Arial"/>
          <w:b/>
          <w:bCs/>
          <w:sz w:val="22"/>
          <w:lang w:eastAsia="ja-JP"/>
        </w:rPr>
        <w:t>February</w:t>
      </w:r>
      <w:r w:rsidR="00427506" w:rsidRPr="00427506">
        <w:rPr>
          <w:rFonts w:ascii="Arial" w:eastAsia="MS Mincho" w:hAnsi="Arial" w:cs="Arial"/>
          <w:b/>
          <w:bCs/>
          <w:sz w:val="22"/>
          <w:lang w:eastAsia="ja-JP"/>
        </w:rPr>
        <w:t xml:space="preserve"> </w:t>
      </w:r>
      <w:r>
        <w:rPr>
          <w:rFonts w:ascii="Arial" w:eastAsia="MS Mincho" w:hAnsi="Arial" w:cs="Arial"/>
          <w:b/>
          <w:bCs/>
          <w:sz w:val="22"/>
          <w:lang w:eastAsia="ja-JP"/>
        </w:rPr>
        <w:t>26</w:t>
      </w:r>
      <w:r w:rsidR="00427506" w:rsidRPr="00427506">
        <w:rPr>
          <w:rFonts w:ascii="Arial" w:eastAsia="MS Mincho" w:hAnsi="Arial" w:cs="Arial"/>
          <w:b/>
          <w:bCs/>
          <w:sz w:val="22"/>
          <w:vertAlign w:val="superscript"/>
          <w:lang w:eastAsia="ja-JP"/>
        </w:rPr>
        <w:t>th</w:t>
      </w:r>
      <w:r w:rsidR="00427506" w:rsidRPr="00427506">
        <w:rPr>
          <w:rFonts w:ascii="Arial" w:eastAsia="MS Mincho" w:hAnsi="Arial" w:cs="Arial"/>
          <w:b/>
          <w:bCs/>
          <w:sz w:val="22"/>
          <w:lang w:eastAsia="ja-JP"/>
        </w:rPr>
        <w:t xml:space="preserve"> – </w:t>
      </w:r>
      <w:r>
        <w:rPr>
          <w:rFonts w:ascii="Arial" w:eastAsia="MS Mincho" w:hAnsi="Arial" w:cs="Arial"/>
          <w:b/>
          <w:bCs/>
          <w:sz w:val="22"/>
          <w:lang w:eastAsia="ja-JP"/>
        </w:rPr>
        <w:t>March</w:t>
      </w:r>
      <w:r w:rsidR="00427506" w:rsidRPr="00427506">
        <w:rPr>
          <w:rFonts w:ascii="Arial" w:eastAsia="MS Mincho" w:hAnsi="Arial" w:cs="Arial"/>
          <w:b/>
          <w:bCs/>
          <w:sz w:val="22"/>
          <w:lang w:eastAsia="ja-JP"/>
        </w:rPr>
        <w:t xml:space="preserve"> </w:t>
      </w:r>
      <w:r>
        <w:rPr>
          <w:rFonts w:ascii="Arial" w:eastAsia="MS Mincho" w:hAnsi="Arial" w:cs="Arial"/>
          <w:b/>
          <w:bCs/>
          <w:sz w:val="22"/>
          <w:lang w:eastAsia="ja-JP"/>
        </w:rPr>
        <w:t>1</w:t>
      </w:r>
      <w:r>
        <w:rPr>
          <w:rFonts w:ascii="Arial" w:eastAsia="MS Mincho" w:hAnsi="Arial" w:cs="Arial"/>
          <w:b/>
          <w:bCs/>
          <w:sz w:val="22"/>
          <w:vertAlign w:val="superscript"/>
          <w:lang w:eastAsia="ja-JP"/>
        </w:rPr>
        <w:t>st</w:t>
      </w:r>
      <w:r w:rsidR="00427506" w:rsidRPr="00427506">
        <w:rPr>
          <w:rFonts w:ascii="Arial" w:eastAsia="MS Mincho" w:hAnsi="Arial" w:cs="Arial"/>
          <w:b/>
          <w:bCs/>
          <w:sz w:val="22"/>
          <w:lang w:eastAsia="ja-JP"/>
        </w:rPr>
        <w:t>, 202</w:t>
      </w:r>
      <w:r>
        <w:rPr>
          <w:rFonts w:ascii="Arial" w:eastAsia="MS Mincho" w:hAnsi="Arial" w:cs="Arial"/>
          <w:b/>
          <w:bCs/>
          <w:sz w:val="22"/>
          <w:lang w:eastAsia="ja-JP"/>
        </w:rPr>
        <w:t>4</w:t>
      </w:r>
    </w:p>
    <w:p w14:paraId="0B281E9D" w14:textId="77777777" w:rsidR="00F94A00" w:rsidRPr="00987821" w:rsidRDefault="00F94A00" w:rsidP="001A752F">
      <w:pPr>
        <w:widowControl/>
        <w:tabs>
          <w:tab w:val="left" w:pos="2552"/>
        </w:tabs>
        <w:spacing w:after="0" w:line="240" w:lineRule="auto"/>
        <w:rPr>
          <w:rFonts w:eastAsia="宋体" w:cs="Times New Roman"/>
          <w:b/>
          <w:kern w:val="0"/>
          <w:szCs w:val="24"/>
        </w:rPr>
      </w:pPr>
    </w:p>
    <w:p w14:paraId="2C8A9558" w14:textId="4E2BA2BB" w:rsidR="007D0C59" w:rsidRPr="007D0C59" w:rsidRDefault="007D0C59"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r>
      <w:r>
        <w:rPr>
          <w:rFonts w:ascii="Arial" w:hAnsi="Arial" w:cs="Arial"/>
          <w:b/>
          <w:kern w:val="0"/>
          <w:lang w:eastAsia="en-US"/>
        </w:rPr>
        <w:t>9.4.2.4</w:t>
      </w:r>
    </w:p>
    <w:p w14:paraId="12A9C400" w14:textId="784C9204"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00BF2758" w:rsidRPr="00BF2758">
        <w:rPr>
          <w:rFonts w:ascii="Arial" w:hAnsi="Arial" w:cs="Arial" w:hint="eastAsia"/>
          <w:b/>
          <w:kern w:val="0"/>
          <w:lang w:eastAsia="en-US"/>
        </w:rPr>
        <w:t>China</w:t>
      </w:r>
      <w:r w:rsidR="00BF2758">
        <w:rPr>
          <w:rFonts w:ascii="Arial" w:hAnsi="Arial" w:cs="Arial"/>
          <w:b/>
          <w:kern w:val="0"/>
          <w:lang w:eastAsia="en-US"/>
        </w:rPr>
        <w:t xml:space="preserve"> </w:t>
      </w:r>
      <w:r w:rsidR="00BF2758" w:rsidRPr="00BF2758">
        <w:rPr>
          <w:rFonts w:ascii="Arial" w:hAnsi="Arial" w:cs="Arial" w:hint="eastAsia"/>
          <w:b/>
          <w:kern w:val="0"/>
          <w:lang w:eastAsia="en-US"/>
        </w:rPr>
        <w:t>Telecom</w:t>
      </w:r>
    </w:p>
    <w:p w14:paraId="15D0E83A" w14:textId="7F4B4ED8" w:rsidR="00987821" w:rsidRPr="00987821" w:rsidRDefault="00987821" w:rsidP="001D73ED">
      <w:pPr>
        <w:widowControl/>
        <w:tabs>
          <w:tab w:val="left" w:pos="1800"/>
          <w:tab w:val="left" w:pos="2552"/>
        </w:tabs>
        <w:spacing w:after="0" w:line="240" w:lineRule="auto"/>
        <w:ind w:left="1807" w:hangingChars="900" w:hanging="1807"/>
        <w:rPr>
          <w:rFonts w:ascii="Arial" w:eastAsia="宋体" w:hAnsi="Arial" w:cs="Arial"/>
          <w:b/>
          <w:kern w:val="0"/>
        </w:rPr>
      </w:pPr>
      <w:r w:rsidRPr="00987821">
        <w:rPr>
          <w:rFonts w:ascii="Arial" w:hAnsi="Arial" w:cs="Arial"/>
          <w:b/>
          <w:kern w:val="0"/>
          <w:lang w:eastAsia="en-US"/>
        </w:rPr>
        <w:t>Title:</w:t>
      </w:r>
      <w:r w:rsidRPr="00987821">
        <w:rPr>
          <w:rFonts w:ascii="Arial" w:hAnsi="Arial" w:cs="Arial"/>
          <w:b/>
          <w:kern w:val="0"/>
          <w:lang w:eastAsia="en-US"/>
        </w:rPr>
        <w:tab/>
      </w:r>
      <w:r w:rsidR="00A23436">
        <w:rPr>
          <w:rFonts w:ascii="Arial" w:hAnsi="Arial" w:cs="Arial"/>
          <w:b/>
          <w:kern w:val="0"/>
          <w:lang w:eastAsia="en-US"/>
        </w:rPr>
        <w:t xml:space="preserve">Discussion on </w:t>
      </w:r>
      <w:r w:rsidR="001645A0">
        <w:rPr>
          <w:rFonts w:ascii="Arial" w:hAnsi="Arial" w:cs="Arial"/>
          <w:b/>
          <w:kern w:val="0"/>
          <w:lang w:eastAsia="en-US"/>
        </w:rPr>
        <w:t>w</w:t>
      </w:r>
      <w:r w:rsidR="001645A0" w:rsidRPr="001645A0">
        <w:rPr>
          <w:rFonts w:ascii="Arial" w:hAnsi="Arial" w:cs="Arial"/>
          <w:b/>
          <w:kern w:val="0"/>
          <w:lang w:eastAsia="en-US"/>
        </w:rPr>
        <w:t>aveform characteristics of carrier-wave</w:t>
      </w:r>
      <w:r w:rsidR="001D73ED">
        <w:rPr>
          <w:rFonts w:ascii="Arial" w:hAnsi="Arial" w:cs="Arial"/>
          <w:b/>
          <w:kern w:val="0"/>
          <w:lang w:eastAsia="en-US"/>
        </w:rPr>
        <w:t xml:space="preserve"> provided externally to the Ambient IoT device</w:t>
      </w:r>
    </w:p>
    <w:p w14:paraId="16858093" w14:textId="0C14761F"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p>
    <w:p w14:paraId="1AA23303" w14:textId="2B11D1B5" w:rsidR="00987821" w:rsidRDefault="00987821" w:rsidP="009559D4">
      <w:pPr>
        <w:keepNext/>
        <w:keepLines/>
        <w:widowControl/>
        <w:numPr>
          <w:ilvl w:val="0"/>
          <w:numId w:val="2"/>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bookmarkStart w:id="1" w:name="_Ref490222521"/>
      <w:r w:rsidRPr="00987821">
        <w:rPr>
          <w:rFonts w:ascii="Arial" w:eastAsia="宋体" w:hAnsi="Arial" w:cs="Arial"/>
          <w:kern w:val="0"/>
          <w:sz w:val="36"/>
        </w:rPr>
        <w:t>Introduction</w:t>
      </w:r>
    </w:p>
    <w:p w14:paraId="5268A5A3" w14:textId="49B7D5F5" w:rsidR="00366872" w:rsidRPr="00366872" w:rsidRDefault="00366872" w:rsidP="00366872">
      <w:pPr>
        <w:rPr>
          <w:rFonts w:eastAsia="宋体"/>
        </w:rPr>
      </w:pPr>
      <w:r w:rsidRPr="00366872">
        <w:rPr>
          <w:rFonts w:eastAsia="宋体"/>
        </w:rPr>
        <w:t xml:space="preserve">In the </w:t>
      </w:r>
      <w:r w:rsidR="00A23436">
        <w:rPr>
          <w:rFonts w:eastAsia="宋体"/>
        </w:rPr>
        <w:t>RAN plenary #102</w:t>
      </w:r>
      <w:r w:rsidRPr="00366872">
        <w:rPr>
          <w:rFonts w:eastAsia="宋体"/>
        </w:rPr>
        <w:t xml:space="preserve"> meeting, </w:t>
      </w:r>
      <w:r w:rsidR="00A23436">
        <w:rPr>
          <w:rFonts w:eastAsia="宋体"/>
        </w:rPr>
        <w:t>a new SID for Rel-19 Ambient IoT was agreed</w:t>
      </w:r>
      <w:r w:rsidR="00863C0C">
        <w:rPr>
          <w:rFonts w:eastAsia="宋体"/>
        </w:rPr>
        <w:t xml:space="preserve"> [1]</w:t>
      </w:r>
      <w:r w:rsidR="00774703">
        <w:rPr>
          <w:rFonts w:eastAsia="宋体"/>
        </w:rPr>
        <w:t xml:space="preserve">. </w:t>
      </w:r>
      <w:r w:rsidR="00A23436">
        <w:rPr>
          <w:rFonts w:eastAsia="宋体"/>
        </w:rPr>
        <w:t>Based on the conclusions reached in the RAN-level study item, the objectives are formed as follows:</w:t>
      </w:r>
    </w:p>
    <w:tbl>
      <w:tblPr>
        <w:tblStyle w:val="a9"/>
        <w:tblW w:w="0" w:type="auto"/>
        <w:tblLook w:val="04A0" w:firstRow="1" w:lastRow="0" w:firstColumn="1" w:lastColumn="0" w:noHBand="0" w:noVBand="1"/>
      </w:tblPr>
      <w:tblGrid>
        <w:gridCol w:w="8296"/>
      </w:tblGrid>
      <w:tr w:rsidR="00987821" w:rsidRPr="00987821" w14:paraId="728DC334" w14:textId="77777777" w:rsidTr="003C79AE">
        <w:tc>
          <w:tcPr>
            <w:tcW w:w="9629" w:type="dxa"/>
          </w:tcPr>
          <w:p w14:paraId="10FEB9D5" w14:textId="152D0EAF" w:rsidR="00EB369F" w:rsidRPr="0008755A" w:rsidRDefault="00EB369F" w:rsidP="00EB369F">
            <w:pPr>
              <w:widowControl/>
              <w:spacing w:after="0" w:line="240" w:lineRule="auto"/>
              <w:jc w:val="left"/>
              <w:rPr>
                <w:rFonts w:ascii="Times" w:eastAsia="Batang" w:hAnsi="Times"/>
                <w:b/>
                <w:szCs w:val="24"/>
                <w:lang w:eastAsia="en-US"/>
              </w:rPr>
            </w:pPr>
            <w:r w:rsidRPr="00EB369F">
              <w:rPr>
                <w:rFonts w:ascii="Times" w:eastAsia="Batang" w:hAnsi="Times"/>
                <w:szCs w:val="24"/>
                <w:lang w:eastAsia="en-US"/>
              </w:rPr>
              <w:t>The following objectives are set, within the General Scope:</w:t>
            </w:r>
          </w:p>
          <w:p w14:paraId="172BCDDD" w14:textId="77777777" w:rsidR="00EB369F" w:rsidRPr="00EB369F" w:rsidRDefault="00EB369F" w:rsidP="001D73ED">
            <w:pPr>
              <w:widowControl/>
              <w:numPr>
                <w:ilvl w:val="0"/>
                <w:numId w:val="7"/>
              </w:numPr>
              <w:spacing w:after="0" w:line="240" w:lineRule="auto"/>
              <w:rPr>
                <w:rFonts w:ascii="Times" w:eastAsia="Batang" w:hAnsi="Times"/>
                <w:szCs w:val="24"/>
                <w:lang w:eastAsia="en-US"/>
              </w:rPr>
            </w:pPr>
            <w:r w:rsidRPr="00EB369F">
              <w:rPr>
                <w:rFonts w:ascii="Times" w:eastAsia="Batang" w:hAnsi="Times"/>
                <w:szCs w:val="24"/>
                <w:lang w:eastAsia="en-US"/>
              </w:rPr>
              <w:t xml:space="preserve">Study necessary and feasible </w:t>
            </w:r>
            <w:r w:rsidRPr="00EB369F">
              <w:rPr>
                <w:rFonts w:ascii="Times" w:eastAsia="Batang" w:hAnsi="Times"/>
                <w:szCs w:val="24"/>
                <w:lang w:val="en-GB" w:eastAsia="en-US"/>
              </w:rPr>
              <w:t>solutions</w:t>
            </w:r>
            <w:r w:rsidRPr="00EB369F">
              <w:rPr>
                <w:rFonts w:ascii="Times" w:eastAsia="Batang" w:hAnsi="Times"/>
                <w:szCs w:val="24"/>
                <w:lang w:eastAsia="en-US"/>
              </w:rPr>
              <w:t xml:space="preserve"> for Ambient IoT as prescribed in the General Scope, including decisions on which functions, procedures, etc. are needed and not needed, and ensuring at least the required functionalities in Section 6.2 of TR 38.848. </w:t>
            </w:r>
          </w:p>
          <w:p w14:paraId="06855495" w14:textId="0DAAC817" w:rsidR="00EB369F" w:rsidRPr="00EB369F" w:rsidRDefault="00EB369F" w:rsidP="001D73ED">
            <w:pPr>
              <w:widowControl/>
              <w:spacing w:after="0" w:line="240" w:lineRule="auto"/>
              <w:ind w:leftChars="150" w:left="300"/>
              <w:rPr>
                <w:rFonts w:ascii="Times" w:eastAsia="Batang" w:hAnsi="Times"/>
                <w:szCs w:val="24"/>
                <w:lang w:val="en-GB" w:eastAsia="en-US"/>
              </w:rPr>
            </w:pPr>
            <w:r w:rsidRPr="00EB369F">
              <w:rPr>
                <w:rFonts w:ascii="Times" w:eastAsia="Batang" w:hAnsi="Times"/>
                <w:szCs w:val="24"/>
                <w:lang w:eastAsia="en-US"/>
              </w:rPr>
              <w:t>Study of positioning in Rel-19 is RAN3-led, limited to functionalities which would have no, or minimal, specification impact (note: this does not imply any decision relating to WI creation).</w:t>
            </w:r>
          </w:p>
          <w:p w14:paraId="440A7B92" w14:textId="77777777" w:rsidR="00EB369F" w:rsidRPr="00EB369F" w:rsidRDefault="00EB369F" w:rsidP="001D73ED">
            <w:pPr>
              <w:widowControl/>
              <w:spacing w:after="0" w:line="240" w:lineRule="auto"/>
              <w:ind w:leftChars="150" w:left="300"/>
              <w:rPr>
                <w:rFonts w:ascii="Times" w:eastAsia="Batang" w:hAnsi="Times"/>
                <w:szCs w:val="24"/>
                <w:lang w:val="en-GB" w:eastAsia="en-US"/>
              </w:rPr>
            </w:pPr>
            <w:r w:rsidRPr="00EB369F">
              <w:rPr>
                <w:rFonts w:ascii="Times" w:eastAsia="Batang" w:hAnsi="Times"/>
                <w:szCs w:val="24"/>
                <w:lang w:eastAsia="en-US"/>
              </w:rPr>
              <w:t>Study the feasibility and required functionalities for proximity determination (coordination with SA3 is required for privacy aspects).</w:t>
            </w:r>
          </w:p>
          <w:p w14:paraId="613366A8" w14:textId="77777777" w:rsidR="00EB369F" w:rsidRPr="00EB369F" w:rsidRDefault="00EB369F" w:rsidP="009559D4">
            <w:pPr>
              <w:widowControl/>
              <w:numPr>
                <w:ilvl w:val="0"/>
                <w:numId w:val="8"/>
              </w:numPr>
              <w:spacing w:after="0" w:line="240" w:lineRule="auto"/>
              <w:jc w:val="left"/>
              <w:rPr>
                <w:rFonts w:ascii="Times" w:eastAsia="Batang" w:hAnsi="Times"/>
                <w:szCs w:val="24"/>
                <w:lang w:eastAsia="en-US"/>
              </w:rPr>
            </w:pPr>
            <w:r w:rsidRPr="00EB369F">
              <w:rPr>
                <w:rFonts w:ascii="Times" w:eastAsia="Batang" w:hAnsi="Times"/>
                <w:szCs w:val="24"/>
                <w:lang w:eastAsia="en-US"/>
              </w:rPr>
              <w:t>RAN1-led:</w:t>
            </w:r>
          </w:p>
          <w:p w14:paraId="0BF613FA" w14:textId="77777777" w:rsidR="00EB369F" w:rsidRPr="00EB369F" w:rsidRDefault="00EB369F" w:rsidP="001D73ED">
            <w:pPr>
              <w:widowControl/>
              <w:spacing w:after="0" w:line="240" w:lineRule="auto"/>
              <w:ind w:firstLineChars="350" w:firstLine="700"/>
              <w:jc w:val="left"/>
              <w:rPr>
                <w:rFonts w:ascii="Times" w:eastAsia="Batang" w:hAnsi="Times"/>
                <w:szCs w:val="24"/>
                <w:lang w:eastAsia="en-US"/>
              </w:rPr>
            </w:pPr>
            <w:r w:rsidRPr="00EB369F">
              <w:rPr>
                <w:rFonts w:ascii="Times" w:eastAsia="Batang" w:hAnsi="Times"/>
                <w:szCs w:val="24"/>
                <w:lang w:eastAsia="en-US"/>
              </w:rPr>
              <w:t>For the Ambient IoT DL and UL:</w:t>
            </w:r>
          </w:p>
          <w:p w14:paraId="7A69023B" w14:textId="77777777" w:rsidR="00EB369F" w:rsidRPr="00EB369F" w:rsidRDefault="00EB369F" w:rsidP="009559D4">
            <w:pPr>
              <w:widowControl/>
              <w:numPr>
                <w:ilvl w:val="1"/>
                <w:numId w:val="8"/>
              </w:numPr>
              <w:spacing w:after="0" w:line="240" w:lineRule="auto"/>
              <w:jc w:val="left"/>
              <w:rPr>
                <w:rFonts w:ascii="Times" w:eastAsia="Batang" w:hAnsi="Times"/>
                <w:szCs w:val="24"/>
                <w:lang w:eastAsia="en-US"/>
              </w:rPr>
            </w:pPr>
            <w:r w:rsidRPr="00EB369F">
              <w:rPr>
                <w:rFonts w:ascii="Times" w:eastAsia="Batang" w:hAnsi="Times"/>
                <w:szCs w:val="24"/>
                <w:lang w:eastAsia="en-US"/>
              </w:rPr>
              <w:t xml:space="preserve">Frame structure, synchronization and timing, random </w:t>
            </w:r>
            <w:proofErr w:type="gramStart"/>
            <w:r w:rsidRPr="00EB369F">
              <w:rPr>
                <w:rFonts w:ascii="Times" w:eastAsia="Batang" w:hAnsi="Times"/>
                <w:szCs w:val="24"/>
                <w:lang w:eastAsia="en-US"/>
              </w:rPr>
              <w:t>access</w:t>
            </w:r>
            <w:proofErr w:type="gramEnd"/>
          </w:p>
          <w:p w14:paraId="29879C47" w14:textId="77777777" w:rsidR="00EB369F" w:rsidRPr="00EB369F" w:rsidRDefault="00EB369F" w:rsidP="009559D4">
            <w:pPr>
              <w:widowControl/>
              <w:numPr>
                <w:ilvl w:val="1"/>
                <w:numId w:val="8"/>
              </w:numPr>
              <w:spacing w:after="0" w:line="240" w:lineRule="auto"/>
              <w:jc w:val="left"/>
              <w:rPr>
                <w:rFonts w:ascii="Times" w:eastAsia="Batang" w:hAnsi="Times"/>
                <w:szCs w:val="24"/>
                <w:lang w:eastAsia="en-US"/>
              </w:rPr>
            </w:pPr>
            <w:r w:rsidRPr="00EB369F">
              <w:rPr>
                <w:rFonts w:ascii="Times" w:eastAsia="Batang" w:hAnsi="Times"/>
                <w:szCs w:val="24"/>
                <w:lang w:eastAsia="en-US"/>
              </w:rPr>
              <w:t>Numerologies, bandwidths, and multiple access</w:t>
            </w:r>
          </w:p>
          <w:p w14:paraId="52831999" w14:textId="77777777" w:rsidR="00EB369F" w:rsidRPr="00EB369F" w:rsidRDefault="00EB369F" w:rsidP="009559D4">
            <w:pPr>
              <w:widowControl/>
              <w:numPr>
                <w:ilvl w:val="1"/>
                <w:numId w:val="8"/>
              </w:numPr>
              <w:spacing w:after="0" w:line="240" w:lineRule="auto"/>
              <w:jc w:val="left"/>
              <w:rPr>
                <w:rFonts w:ascii="Times" w:eastAsia="Batang" w:hAnsi="Times"/>
                <w:szCs w:val="24"/>
                <w:lang w:eastAsia="en-US"/>
              </w:rPr>
            </w:pPr>
            <w:r w:rsidRPr="00EB369F">
              <w:rPr>
                <w:rFonts w:ascii="Times" w:eastAsia="Batang" w:hAnsi="Times"/>
                <w:szCs w:val="24"/>
                <w:lang w:eastAsia="en-US"/>
              </w:rPr>
              <w:t>Waveforms and modulations</w:t>
            </w:r>
          </w:p>
          <w:p w14:paraId="0A79D934" w14:textId="77777777" w:rsidR="00EB369F" w:rsidRPr="00EB369F" w:rsidRDefault="00EB369F" w:rsidP="009559D4">
            <w:pPr>
              <w:widowControl/>
              <w:numPr>
                <w:ilvl w:val="1"/>
                <w:numId w:val="8"/>
              </w:numPr>
              <w:spacing w:after="0" w:line="240" w:lineRule="auto"/>
              <w:jc w:val="left"/>
              <w:rPr>
                <w:rFonts w:ascii="Times" w:eastAsia="Batang" w:hAnsi="Times"/>
                <w:szCs w:val="24"/>
                <w:lang w:eastAsia="en-US"/>
              </w:rPr>
            </w:pPr>
            <w:r w:rsidRPr="00EB369F">
              <w:rPr>
                <w:rFonts w:ascii="Times" w:eastAsia="Batang" w:hAnsi="Times"/>
                <w:szCs w:val="24"/>
                <w:lang w:eastAsia="en-US"/>
              </w:rPr>
              <w:t xml:space="preserve">Channel </w:t>
            </w:r>
            <w:proofErr w:type="gramStart"/>
            <w:r w:rsidRPr="00EB369F">
              <w:rPr>
                <w:rFonts w:ascii="Times" w:eastAsia="Batang" w:hAnsi="Times"/>
                <w:szCs w:val="24"/>
                <w:lang w:eastAsia="en-US"/>
              </w:rPr>
              <w:t>coding</w:t>
            </w:r>
            <w:proofErr w:type="gramEnd"/>
          </w:p>
          <w:p w14:paraId="7F8E5277" w14:textId="77777777" w:rsidR="00EB369F" w:rsidRPr="00EB369F" w:rsidRDefault="00EB369F" w:rsidP="009559D4">
            <w:pPr>
              <w:widowControl/>
              <w:numPr>
                <w:ilvl w:val="1"/>
                <w:numId w:val="8"/>
              </w:numPr>
              <w:spacing w:after="0" w:line="240" w:lineRule="auto"/>
              <w:jc w:val="left"/>
              <w:rPr>
                <w:rFonts w:ascii="Times" w:eastAsia="Batang" w:hAnsi="Times"/>
                <w:szCs w:val="24"/>
                <w:lang w:eastAsia="en-US"/>
              </w:rPr>
            </w:pPr>
            <w:r w:rsidRPr="00EB369F">
              <w:rPr>
                <w:rFonts w:ascii="Times" w:eastAsia="Batang" w:hAnsi="Times"/>
                <w:szCs w:val="24"/>
                <w:lang w:eastAsia="en-US"/>
              </w:rPr>
              <w:t xml:space="preserve">Downlink channel/signal </w:t>
            </w:r>
            <w:proofErr w:type="gramStart"/>
            <w:r w:rsidRPr="00EB369F">
              <w:rPr>
                <w:rFonts w:ascii="Times" w:eastAsia="Batang" w:hAnsi="Times"/>
                <w:szCs w:val="24"/>
                <w:lang w:eastAsia="en-US"/>
              </w:rPr>
              <w:t>aspects</w:t>
            </w:r>
            <w:proofErr w:type="gramEnd"/>
          </w:p>
          <w:p w14:paraId="11FE9060" w14:textId="77777777" w:rsidR="00EB369F" w:rsidRPr="00EB369F" w:rsidRDefault="00EB369F" w:rsidP="009559D4">
            <w:pPr>
              <w:widowControl/>
              <w:numPr>
                <w:ilvl w:val="1"/>
                <w:numId w:val="8"/>
              </w:numPr>
              <w:spacing w:after="0" w:line="240" w:lineRule="auto"/>
              <w:jc w:val="left"/>
              <w:rPr>
                <w:rFonts w:ascii="Times" w:eastAsia="Batang" w:hAnsi="Times"/>
                <w:szCs w:val="24"/>
                <w:lang w:eastAsia="en-US"/>
              </w:rPr>
            </w:pPr>
            <w:r w:rsidRPr="00EB369F">
              <w:rPr>
                <w:rFonts w:ascii="Times" w:eastAsia="Batang" w:hAnsi="Times"/>
                <w:szCs w:val="24"/>
                <w:lang w:eastAsia="en-US"/>
              </w:rPr>
              <w:t>Uplink channel/signal aspects</w:t>
            </w:r>
          </w:p>
          <w:p w14:paraId="6DF57123" w14:textId="77777777" w:rsidR="00EB369F" w:rsidRPr="00EB369F" w:rsidRDefault="00EB369F" w:rsidP="009559D4">
            <w:pPr>
              <w:widowControl/>
              <w:numPr>
                <w:ilvl w:val="1"/>
                <w:numId w:val="8"/>
              </w:numPr>
              <w:spacing w:after="0" w:line="240" w:lineRule="auto"/>
              <w:jc w:val="left"/>
              <w:rPr>
                <w:rFonts w:ascii="Times" w:eastAsia="Batang" w:hAnsi="Times"/>
                <w:szCs w:val="24"/>
                <w:lang w:eastAsia="en-US"/>
              </w:rPr>
            </w:pPr>
            <w:r w:rsidRPr="00EB369F">
              <w:rPr>
                <w:rFonts w:ascii="Times" w:eastAsia="Batang" w:hAnsi="Times"/>
                <w:szCs w:val="24"/>
                <w:lang w:eastAsia="en-US"/>
              </w:rPr>
              <w:t>Scheduling and timing relationships</w:t>
            </w:r>
          </w:p>
          <w:p w14:paraId="7C0249BE" w14:textId="77777777" w:rsidR="00EB369F" w:rsidRPr="00EB369F" w:rsidRDefault="00EB369F" w:rsidP="009559D4">
            <w:pPr>
              <w:widowControl/>
              <w:numPr>
                <w:ilvl w:val="1"/>
                <w:numId w:val="8"/>
              </w:numPr>
              <w:spacing w:after="0" w:line="240" w:lineRule="auto"/>
              <w:jc w:val="left"/>
              <w:rPr>
                <w:rFonts w:ascii="Times" w:eastAsia="Batang" w:hAnsi="Times"/>
                <w:szCs w:val="24"/>
                <w:lang w:eastAsia="en-US"/>
              </w:rPr>
            </w:pPr>
            <w:r w:rsidRPr="00EB369F">
              <w:rPr>
                <w:rFonts w:ascii="Times" w:eastAsia="Batang" w:hAnsi="Times"/>
                <w:szCs w:val="24"/>
                <w:lang w:eastAsia="en-US"/>
              </w:rPr>
              <w:t xml:space="preserve">Study necessary characteristics of carrier-wave waveform for a carrier wave provided externally to the Ambient IoT device, including for interference handling at Ambient IoT UL receiver, and at NR </w:t>
            </w:r>
            <w:proofErr w:type="spellStart"/>
            <w:r w:rsidRPr="00EB369F">
              <w:rPr>
                <w:rFonts w:ascii="Times" w:eastAsia="Batang" w:hAnsi="Times"/>
                <w:szCs w:val="24"/>
                <w:lang w:eastAsia="en-US"/>
              </w:rPr>
              <w:t>basestation</w:t>
            </w:r>
            <w:proofErr w:type="spellEnd"/>
            <w:r w:rsidRPr="00EB369F">
              <w:rPr>
                <w:rFonts w:ascii="Times" w:eastAsia="Batang" w:hAnsi="Times"/>
                <w:szCs w:val="24"/>
                <w:lang w:eastAsia="en-US"/>
              </w:rPr>
              <w:t xml:space="preserve">. </w:t>
            </w:r>
          </w:p>
          <w:p w14:paraId="3B1A1469" w14:textId="3F9CE15B" w:rsidR="00987821" w:rsidRPr="00EB369F" w:rsidRDefault="00EB369F" w:rsidP="00EB369F">
            <w:pPr>
              <w:widowControl/>
              <w:spacing w:after="0" w:line="240" w:lineRule="auto"/>
              <w:jc w:val="left"/>
              <w:rPr>
                <w:rFonts w:ascii="Times" w:eastAsia="Batang" w:hAnsi="Times"/>
                <w:szCs w:val="24"/>
                <w:lang w:eastAsia="en-US"/>
              </w:rPr>
            </w:pPr>
            <w:r w:rsidRPr="00EB369F">
              <w:rPr>
                <w:rFonts w:ascii="Times" w:eastAsia="Batang" w:hAnsi="Times"/>
                <w:szCs w:val="24"/>
                <w:lang w:eastAsia="en-US"/>
              </w:rPr>
              <w:t xml:space="preserve">      </w:t>
            </w:r>
            <w:r w:rsidR="0044274F">
              <w:rPr>
                <w:rFonts w:ascii="Times" w:eastAsia="Batang" w:hAnsi="Times"/>
                <w:szCs w:val="24"/>
                <w:lang w:eastAsia="en-US"/>
              </w:rPr>
              <w:t xml:space="preserve">        </w:t>
            </w:r>
            <w:r w:rsidRPr="00EB369F">
              <w:rPr>
                <w:rFonts w:ascii="Times" w:eastAsia="Batang" w:hAnsi="Times"/>
                <w:szCs w:val="24"/>
                <w:lang w:eastAsia="en-US"/>
              </w:rPr>
              <w:t xml:space="preserve"> For Topology 2, no difference in physical layer design from Topology 1.</w:t>
            </w:r>
          </w:p>
        </w:tc>
      </w:tr>
    </w:tbl>
    <w:p w14:paraId="7E5B4B27" w14:textId="79B31936" w:rsidR="00CC5EBA" w:rsidRDefault="00CC5EBA"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Pr>
          <w:rFonts w:eastAsia="宋体" w:cs="Times New Roman" w:hint="eastAsia"/>
          <w:iCs/>
          <w:kern w:val="0"/>
          <w:szCs w:val="24"/>
          <w:lang w:val="en-GB"/>
        </w:rPr>
        <w:t>I</w:t>
      </w:r>
      <w:r>
        <w:rPr>
          <w:rFonts w:eastAsia="宋体" w:cs="Times New Roman"/>
          <w:iCs/>
          <w:kern w:val="0"/>
          <w:szCs w:val="24"/>
          <w:lang w:val="en-GB"/>
        </w:rPr>
        <w:t xml:space="preserve">n this contribution, </w:t>
      </w:r>
      <w:r w:rsidR="00EB369F">
        <w:rPr>
          <w:rFonts w:eastAsia="宋体" w:cs="Times New Roman"/>
          <w:iCs/>
          <w:kern w:val="0"/>
          <w:szCs w:val="24"/>
          <w:lang w:val="en-GB"/>
        </w:rPr>
        <w:t xml:space="preserve">discussions </w:t>
      </w:r>
      <w:r w:rsidR="00774703">
        <w:rPr>
          <w:rFonts w:eastAsia="宋体" w:cs="Times New Roman"/>
          <w:iCs/>
          <w:kern w:val="0"/>
          <w:szCs w:val="24"/>
          <w:lang w:val="en-GB"/>
        </w:rPr>
        <w:t xml:space="preserve">based on </w:t>
      </w:r>
      <w:r w:rsidR="003D33FB" w:rsidRPr="00EB369F">
        <w:rPr>
          <w:rFonts w:ascii="Times" w:eastAsia="Batang" w:hAnsi="Times"/>
          <w:szCs w:val="24"/>
          <w:lang w:eastAsia="en-US"/>
        </w:rPr>
        <w:t>carrier-wave</w:t>
      </w:r>
      <w:r w:rsidR="003D33FB">
        <w:rPr>
          <w:rFonts w:eastAsia="宋体" w:cs="Times New Roman"/>
          <w:iCs/>
          <w:kern w:val="0"/>
          <w:szCs w:val="24"/>
          <w:lang w:val="en-GB"/>
        </w:rPr>
        <w:t xml:space="preserve"> (CW) characteristic</w:t>
      </w:r>
      <w:r w:rsidR="00EB369F">
        <w:rPr>
          <w:rFonts w:eastAsia="宋体" w:cs="Times New Roman"/>
          <w:iCs/>
          <w:kern w:val="0"/>
          <w:szCs w:val="24"/>
          <w:lang w:val="en-GB"/>
        </w:rPr>
        <w:t xml:space="preserve"> will be discussed</w:t>
      </w:r>
      <w:r w:rsidR="00774703">
        <w:rPr>
          <w:rFonts w:eastAsia="宋体" w:cs="Times New Roman"/>
          <w:iCs/>
          <w:kern w:val="0"/>
          <w:szCs w:val="24"/>
          <w:lang w:val="en-GB"/>
        </w:rPr>
        <w:t xml:space="preserve">. </w:t>
      </w:r>
      <w:r w:rsidR="00EB369F">
        <w:rPr>
          <w:rFonts w:eastAsia="宋体" w:cs="Times New Roman" w:hint="eastAsia"/>
          <w:iCs/>
          <w:kern w:val="0"/>
          <w:szCs w:val="24"/>
          <w:lang w:val="en-GB"/>
        </w:rPr>
        <w:t>The</w:t>
      </w:r>
      <w:r w:rsidR="00EB369F">
        <w:rPr>
          <w:rFonts w:eastAsia="宋体" w:cs="Times New Roman"/>
          <w:iCs/>
          <w:kern w:val="0"/>
          <w:szCs w:val="24"/>
          <w:lang w:val="en-GB"/>
        </w:rPr>
        <w:t xml:space="preserve"> </w:t>
      </w:r>
      <w:r w:rsidR="003D33FB">
        <w:rPr>
          <w:rFonts w:eastAsia="宋体" w:cs="Times New Roman"/>
          <w:iCs/>
          <w:kern w:val="0"/>
          <w:szCs w:val="24"/>
          <w:lang w:val="en-GB"/>
        </w:rPr>
        <w:t>potential CW</w:t>
      </w:r>
      <w:r w:rsidR="00EB369F">
        <w:rPr>
          <w:rFonts w:eastAsia="宋体" w:cs="Times New Roman"/>
          <w:iCs/>
          <w:kern w:val="0"/>
          <w:szCs w:val="24"/>
          <w:lang w:val="en-GB"/>
        </w:rPr>
        <w:t xml:space="preserve"> </w:t>
      </w:r>
      <w:r w:rsidR="003D33FB">
        <w:rPr>
          <w:rFonts w:eastAsia="宋体" w:cs="Times New Roman"/>
          <w:iCs/>
          <w:kern w:val="0"/>
          <w:szCs w:val="24"/>
          <w:lang w:val="en-GB"/>
        </w:rPr>
        <w:t xml:space="preserve">type </w:t>
      </w:r>
      <w:r w:rsidR="00EB369F">
        <w:rPr>
          <w:rFonts w:eastAsia="宋体" w:cs="Times New Roman"/>
          <w:iCs/>
          <w:kern w:val="0"/>
          <w:szCs w:val="24"/>
          <w:lang w:val="en-GB"/>
        </w:rPr>
        <w:t xml:space="preserve">will be </w:t>
      </w:r>
      <w:r w:rsidR="003D33FB">
        <w:rPr>
          <w:rFonts w:eastAsia="宋体" w:cs="Times New Roman"/>
          <w:iCs/>
          <w:kern w:val="0"/>
          <w:szCs w:val="24"/>
          <w:lang w:val="en-GB"/>
        </w:rPr>
        <w:t>introduced</w:t>
      </w:r>
      <w:r w:rsidR="00EB369F">
        <w:rPr>
          <w:rFonts w:eastAsia="宋体" w:cs="Times New Roman"/>
          <w:iCs/>
          <w:kern w:val="0"/>
          <w:szCs w:val="24"/>
          <w:lang w:val="en-GB"/>
        </w:rPr>
        <w:t xml:space="preserve"> and detailed </w:t>
      </w:r>
      <w:r w:rsidR="003D33FB">
        <w:rPr>
          <w:rFonts w:eastAsia="宋体" w:cs="Times New Roman"/>
          <w:iCs/>
          <w:kern w:val="0"/>
          <w:szCs w:val="24"/>
          <w:lang w:val="en-GB"/>
        </w:rPr>
        <w:t>interference including coexistence with DL NR signal or DL Ambient IoT signal will be analysed, potential interference suppression is also mentioned</w:t>
      </w:r>
      <w:r w:rsidR="009529A3">
        <w:rPr>
          <w:rFonts w:eastAsia="宋体" w:cs="Times New Roman"/>
          <w:iCs/>
          <w:kern w:val="0"/>
          <w:szCs w:val="24"/>
          <w:lang w:val="en-GB"/>
        </w:rPr>
        <w:t>.</w:t>
      </w:r>
    </w:p>
    <w:p w14:paraId="3A4F2A05" w14:textId="34FD2845" w:rsidR="00584983" w:rsidRDefault="00863C0C" w:rsidP="009559D4">
      <w:pPr>
        <w:keepNext/>
        <w:keepLines/>
        <w:widowControl/>
        <w:numPr>
          <w:ilvl w:val="0"/>
          <w:numId w:val="2"/>
        </w:numPr>
        <w:pBdr>
          <w:top w:val="single" w:sz="12" w:space="3" w:color="auto"/>
        </w:pBdr>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lastRenderedPageBreak/>
        <w:t xml:space="preserve">Potential </w:t>
      </w:r>
      <w:r w:rsidR="003D33FB">
        <w:rPr>
          <w:rFonts w:ascii="Arial" w:eastAsia="宋体" w:hAnsi="Arial" w:cs="Arial"/>
          <w:kern w:val="0"/>
          <w:sz w:val="36"/>
        </w:rPr>
        <w:t xml:space="preserve">carrier-wave </w:t>
      </w:r>
      <w:r w:rsidR="00601704">
        <w:rPr>
          <w:rFonts w:ascii="Arial" w:eastAsia="宋体" w:hAnsi="Arial" w:cs="Arial"/>
          <w:kern w:val="0"/>
          <w:sz w:val="36"/>
        </w:rPr>
        <w:t>characteristic</w:t>
      </w:r>
    </w:p>
    <w:p w14:paraId="6EFEA186" w14:textId="4E6EB3D6" w:rsidR="00601704" w:rsidRPr="001D73ED" w:rsidRDefault="00601704" w:rsidP="00042176">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1D73ED">
        <w:rPr>
          <w:rFonts w:ascii="Arial" w:eastAsia="Batang" w:hAnsi="Arial" w:cs="Times New Roman"/>
          <w:b w:val="0"/>
          <w:iCs/>
          <w:kern w:val="0"/>
          <w:szCs w:val="28"/>
          <w:lang w:val="en-GB" w:eastAsia="x-none"/>
        </w:rPr>
        <w:t>Carrier-wave type characteristic</w:t>
      </w:r>
    </w:p>
    <w:p w14:paraId="65DA142C" w14:textId="616A3D57" w:rsidR="00EA29A1" w:rsidRDefault="00863C0C" w:rsidP="0065282F">
      <w:pPr>
        <w:spacing w:before="120"/>
        <w:rPr>
          <w:rFonts w:eastAsia="宋体"/>
        </w:rPr>
      </w:pPr>
      <w:r>
        <w:rPr>
          <w:rFonts w:eastAsiaTheme="minorEastAsia"/>
        </w:rPr>
        <w:t>Ambient IoT is targeted for ultra-low power consumption and complexity devices</w:t>
      </w:r>
      <w:r w:rsidR="0065282F" w:rsidRPr="0065282F">
        <w:rPr>
          <w:rFonts w:eastAsiaTheme="minorEastAsia"/>
        </w:rPr>
        <w:t>.</w:t>
      </w:r>
      <w:r>
        <w:rPr>
          <w:rFonts w:eastAsiaTheme="minorEastAsia"/>
        </w:rPr>
        <w:t xml:space="preserve"> As mentioned in [1], </w:t>
      </w:r>
      <w:r w:rsidR="001A04F0">
        <w:rPr>
          <w:rFonts w:eastAsiaTheme="minorEastAsia"/>
        </w:rPr>
        <w:t xml:space="preserve">backscatter communication shall be supported for both </w:t>
      </w:r>
      <w:r>
        <w:rPr>
          <w:rFonts w:eastAsiaTheme="minorEastAsia"/>
        </w:rPr>
        <w:t xml:space="preserve">device </w:t>
      </w:r>
      <w:r w:rsidR="008A23D0">
        <w:rPr>
          <w:rFonts w:eastAsiaTheme="minorEastAsia"/>
        </w:rPr>
        <w:t xml:space="preserve">type </w:t>
      </w:r>
      <w:r>
        <w:rPr>
          <w:rFonts w:eastAsiaTheme="minorEastAsia"/>
        </w:rPr>
        <w:t xml:space="preserve">I </w:t>
      </w:r>
      <w:r w:rsidR="001A04F0">
        <w:rPr>
          <w:rFonts w:eastAsiaTheme="minorEastAsia"/>
        </w:rPr>
        <w:t xml:space="preserve">and type II, </w:t>
      </w:r>
      <w:r w:rsidR="00392D5B">
        <w:rPr>
          <w:rFonts w:eastAsiaTheme="minorEastAsia" w:hint="eastAsia"/>
        </w:rPr>
        <w:t>and</w:t>
      </w:r>
      <w:r w:rsidR="001A04F0">
        <w:rPr>
          <w:rFonts w:eastAsiaTheme="minorEastAsia"/>
        </w:rPr>
        <w:t xml:space="preserve"> the CW design will affect the coverage performance and uplink throughput, which is essential for the whole Ambient IoT network and needs a reasonable design</w:t>
      </w:r>
      <w:r w:rsidR="008A23D0">
        <w:rPr>
          <w:rFonts w:eastAsia="宋体"/>
          <w:lang w:eastAsia="ja-JP"/>
        </w:rPr>
        <w:t>.</w:t>
      </w:r>
      <w:r w:rsidR="00EA29A1">
        <w:rPr>
          <w:rFonts w:eastAsiaTheme="minorEastAsia" w:hint="eastAsia"/>
        </w:rPr>
        <w:t xml:space="preserve"> </w:t>
      </w:r>
      <w:r w:rsidR="00EA29A1">
        <w:rPr>
          <w:rFonts w:eastAsia="宋体" w:hint="eastAsia"/>
        </w:rPr>
        <w:t>S</w:t>
      </w:r>
      <w:r w:rsidR="00EA29A1">
        <w:rPr>
          <w:rFonts w:eastAsia="宋体"/>
        </w:rPr>
        <w:t xml:space="preserve">everal candidates can be considered </w:t>
      </w:r>
      <w:r w:rsidR="00CD1F0D">
        <w:rPr>
          <w:rFonts w:eastAsia="宋体"/>
        </w:rPr>
        <w:t>for</w:t>
      </w:r>
      <w:r w:rsidR="00EA29A1">
        <w:rPr>
          <w:rFonts w:eastAsia="宋体"/>
        </w:rPr>
        <w:t xml:space="preserve"> the CW design, which can be divided into two types:</w:t>
      </w:r>
    </w:p>
    <w:p w14:paraId="430414A1" w14:textId="3779FCDA" w:rsidR="00EA29A1" w:rsidRDefault="00EA29A1" w:rsidP="009559D4">
      <w:pPr>
        <w:pStyle w:val="ac"/>
        <w:numPr>
          <w:ilvl w:val="0"/>
          <w:numId w:val="10"/>
        </w:numPr>
        <w:spacing w:before="120"/>
        <w:ind w:firstLineChars="0"/>
        <w:rPr>
          <w:rFonts w:eastAsia="宋体"/>
        </w:rPr>
      </w:pPr>
      <w:r>
        <w:rPr>
          <w:rFonts w:eastAsia="宋体"/>
        </w:rPr>
        <w:t>Type 1: Single-tone waveform, like sinusoid waveform.</w:t>
      </w:r>
    </w:p>
    <w:p w14:paraId="3EB987C0" w14:textId="3A85350D" w:rsidR="00EA29A1" w:rsidRDefault="00EA29A1" w:rsidP="009559D4">
      <w:pPr>
        <w:pStyle w:val="ac"/>
        <w:numPr>
          <w:ilvl w:val="0"/>
          <w:numId w:val="10"/>
        </w:numPr>
        <w:spacing w:before="120"/>
        <w:ind w:firstLineChars="0"/>
        <w:rPr>
          <w:rFonts w:eastAsia="宋体"/>
        </w:rPr>
      </w:pPr>
      <w:r>
        <w:rPr>
          <w:rFonts w:eastAsia="宋体"/>
        </w:rPr>
        <w:t>Type 2: Multi-tone waveform, like OFDM-based OOK waveform.</w:t>
      </w:r>
    </w:p>
    <w:p w14:paraId="6BF62994" w14:textId="070776EB" w:rsidR="00377F4D" w:rsidRDefault="00392D5B" w:rsidP="00EA29A1">
      <w:pPr>
        <w:spacing w:before="120"/>
        <w:rPr>
          <w:rFonts w:eastAsia="宋体"/>
        </w:rPr>
      </w:pPr>
      <w:r>
        <w:rPr>
          <w:rFonts w:eastAsia="宋体"/>
        </w:rPr>
        <w:t>M</w:t>
      </w:r>
      <w:r w:rsidR="00EA29A1">
        <w:rPr>
          <w:rFonts w:eastAsia="宋体"/>
        </w:rPr>
        <w:t xml:space="preserve">ulti-tone waveform </w:t>
      </w:r>
      <w:r>
        <w:rPr>
          <w:rFonts w:eastAsia="宋体"/>
        </w:rPr>
        <w:t>takes adv</w:t>
      </w:r>
      <w:r w:rsidR="00377F4D">
        <w:rPr>
          <w:rFonts w:eastAsia="宋体"/>
        </w:rPr>
        <w:t xml:space="preserve">antage of existing </w:t>
      </w:r>
      <w:proofErr w:type="spellStart"/>
      <w:r w:rsidR="00377F4D">
        <w:rPr>
          <w:rFonts w:eastAsia="宋体"/>
        </w:rPr>
        <w:t>gNB</w:t>
      </w:r>
      <w:proofErr w:type="spellEnd"/>
      <w:r w:rsidR="00377F4D">
        <w:rPr>
          <w:rFonts w:eastAsia="宋体"/>
        </w:rPr>
        <w:t xml:space="preserve"> hardware, </w:t>
      </w:r>
      <w:r>
        <w:rPr>
          <w:rFonts w:eastAsia="宋体"/>
        </w:rPr>
        <w:t>and current waveform generation methods in</w:t>
      </w:r>
      <w:r w:rsidR="00377F4D">
        <w:rPr>
          <w:rFonts w:eastAsia="宋体"/>
        </w:rPr>
        <w:t xml:space="preserve"> LP-WUS may be able to reuse, thus</w:t>
      </w:r>
      <w:r>
        <w:rPr>
          <w:rFonts w:eastAsia="宋体"/>
        </w:rPr>
        <w:t xml:space="preserve"> </w:t>
      </w:r>
      <w:r w:rsidR="007F51F4">
        <w:rPr>
          <w:rFonts w:eastAsia="宋体"/>
        </w:rPr>
        <w:t>multi-tone waveform</w:t>
      </w:r>
      <w:r>
        <w:rPr>
          <w:rFonts w:eastAsia="宋体"/>
        </w:rPr>
        <w:t xml:space="preserve"> </w:t>
      </w:r>
      <w:r w:rsidR="007F51F4">
        <w:rPr>
          <w:rFonts w:eastAsia="宋体"/>
        </w:rPr>
        <w:t>feasibility and mechanism are being</w:t>
      </w:r>
      <w:r>
        <w:rPr>
          <w:rFonts w:eastAsia="宋体"/>
        </w:rPr>
        <w:t xml:space="preserve"> consider</w:t>
      </w:r>
      <w:r w:rsidR="007F51F4">
        <w:rPr>
          <w:rFonts w:eastAsia="宋体"/>
        </w:rPr>
        <w:t>ed</w:t>
      </w:r>
      <w:r>
        <w:rPr>
          <w:rFonts w:eastAsia="宋体"/>
        </w:rPr>
        <w:t xml:space="preserve"> and stud</w:t>
      </w:r>
      <w:r w:rsidR="007F51F4">
        <w:rPr>
          <w:rFonts w:eastAsia="宋体"/>
        </w:rPr>
        <w:t>ied at least</w:t>
      </w:r>
      <w:r>
        <w:rPr>
          <w:rFonts w:eastAsia="宋体"/>
        </w:rPr>
        <w:t xml:space="preserve"> </w:t>
      </w:r>
      <w:r w:rsidR="007F51F4">
        <w:rPr>
          <w:rFonts w:eastAsia="宋体"/>
        </w:rPr>
        <w:t xml:space="preserve">in DL waveform. </w:t>
      </w:r>
      <w:r w:rsidR="00CD1F0D">
        <w:rPr>
          <w:rFonts w:eastAsia="宋体"/>
        </w:rPr>
        <w:t>However,</w:t>
      </w:r>
      <w:r w:rsidR="007F51F4">
        <w:rPr>
          <w:rFonts w:eastAsia="宋体"/>
        </w:rPr>
        <w:t xml:space="preserve"> a wider bandwidth is needed compared with single-tone waveform </w:t>
      </w:r>
      <w:r w:rsidR="00CD1F0D">
        <w:rPr>
          <w:rFonts w:eastAsia="宋体"/>
        </w:rPr>
        <w:t>due to</w:t>
      </w:r>
      <w:r w:rsidR="007F51F4">
        <w:rPr>
          <w:rFonts w:eastAsia="宋体"/>
        </w:rPr>
        <w:t xml:space="preserve"> some </w:t>
      </w:r>
      <w:r w:rsidR="00377F4D">
        <w:rPr>
          <w:rFonts w:eastAsia="宋体"/>
        </w:rPr>
        <w:t xml:space="preserve">extra </w:t>
      </w:r>
      <w:r w:rsidR="007F51F4">
        <w:rPr>
          <w:rFonts w:eastAsia="宋体"/>
        </w:rPr>
        <w:t xml:space="preserve">frequency </w:t>
      </w:r>
      <w:r w:rsidR="00CD1F0D">
        <w:rPr>
          <w:rFonts w:eastAsia="宋体"/>
        </w:rPr>
        <w:t>components</w:t>
      </w:r>
      <w:r w:rsidR="00377F4D">
        <w:rPr>
          <w:rFonts w:eastAsia="宋体"/>
        </w:rPr>
        <w:t xml:space="preserve"> </w:t>
      </w:r>
      <w:r w:rsidR="007F51F4">
        <w:rPr>
          <w:rFonts w:eastAsia="宋体"/>
        </w:rPr>
        <w:t xml:space="preserve">caused by OFDM waveform, </w:t>
      </w:r>
      <w:r w:rsidR="00CD1F0D">
        <w:rPr>
          <w:rFonts w:eastAsia="宋体"/>
        </w:rPr>
        <w:t xml:space="preserve">which is complex and hard to perform further interference cancellation. </w:t>
      </w:r>
      <w:r w:rsidR="00CD1F0D">
        <w:rPr>
          <w:rFonts w:eastAsia="宋体" w:hint="eastAsia"/>
        </w:rPr>
        <w:t>Consider</w:t>
      </w:r>
      <w:r w:rsidR="00CD1F0D">
        <w:rPr>
          <w:rFonts w:eastAsia="宋体"/>
        </w:rPr>
        <w:t xml:space="preserve">ing backscatter communication in UL is already inherently complex, the UL coverage performance will be further affected if the </w:t>
      </w:r>
      <w:r w:rsidR="002E5EDC">
        <w:rPr>
          <w:rFonts w:eastAsia="宋体"/>
        </w:rPr>
        <w:t>interference environment</w:t>
      </w:r>
      <w:r w:rsidR="0055026F">
        <w:rPr>
          <w:rFonts w:eastAsia="宋体"/>
        </w:rPr>
        <w:t xml:space="preserve"> </w:t>
      </w:r>
      <w:r w:rsidR="00377F4D">
        <w:rPr>
          <w:rFonts w:eastAsia="宋体"/>
        </w:rPr>
        <w:t>is also complex. Therefore,</w:t>
      </w:r>
      <w:r w:rsidR="00CD1F0D">
        <w:rPr>
          <w:rFonts w:eastAsia="宋体"/>
        </w:rPr>
        <w:t xml:space="preserve"> multi-tone waveform in UL transmission should not be considered.</w:t>
      </w:r>
    </w:p>
    <w:p w14:paraId="239E242A" w14:textId="61CBFEE1" w:rsidR="00CD1F0D" w:rsidRDefault="004A60D7" w:rsidP="004A60D7">
      <w:pPr>
        <w:pStyle w:val="aa"/>
        <w:rPr>
          <w:rFonts w:ascii="Times New Roman" w:hAnsi="Times New Roman" w:cs="Times New Roman"/>
          <w:b/>
          <w:i/>
        </w:rPr>
      </w:pPr>
      <w:bookmarkStart w:id="2" w:name="OB1"/>
      <w:r w:rsidRPr="004A60D7">
        <w:rPr>
          <w:rFonts w:ascii="Times New Roman" w:hAnsi="Times New Roman" w:cs="Times New Roman"/>
          <w:b/>
          <w:i/>
        </w:rPr>
        <w:t xml:space="preserve">Observation </w:t>
      </w:r>
      <w:r w:rsidRPr="004A60D7">
        <w:rPr>
          <w:rFonts w:ascii="Times New Roman" w:hAnsi="Times New Roman" w:cs="Times New Roman"/>
          <w:b/>
          <w:i/>
        </w:rPr>
        <w:fldChar w:fldCharType="begin"/>
      </w:r>
      <w:r w:rsidRPr="004A60D7">
        <w:rPr>
          <w:rFonts w:ascii="Times New Roman" w:hAnsi="Times New Roman" w:cs="Times New Roman"/>
          <w:b/>
          <w:i/>
        </w:rPr>
        <w:instrText xml:space="preserve"> SEQ Observation \* ARABIC </w:instrText>
      </w:r>
      <w:r w:rsidRPr="004A60D7">
        <w:rPr>
          <w:rFonts w:ascii="Times New Roman" w:hAnsi="Times New Roman" w:cs="Times New Roman"/>
          <w:b/>
          <w:i/>
        </w:rPr>
        <w:fldChar w:fldCharType="separate"/>
      </w:r>
      <w:r w:rsidR="00E37B3B">
        <w:rPr>
          <w:rFonts w:ascii="Times New Roman" w:hAnsi="Times New Roman" w:cs="Times New Roman"/>
          <w:b/>
          <w:i/>
          <w:noProof/>
        </w:rPr>
        <w:t>1</w:t>
      </w:r>
      <w:r w:rsidRPr="004A60D7">
        <w:rPr>
          <w:rFonts w:ascii="Times New Roman" w:hAnsi="Times New Roman" w:cs="Times New Roman"/>
          <w:b/>
          <w:i/>
        </w:rPr>
        <w:fldChar w:fldCharType="end"/>
      </w:r>
      <w:r w:rsidRPr="004A60D7">
        <w:rPr>
          <w:rFonts w:ascii="Times New Roman" w:hAnsi="Times New Roman" w:cs="Times New Roman"/>
          <w:b/>
          <w:i/>
        </w:rPr>
        <w:t xml:space="preserve">: Multi-tone waveform is </w:t>
      </w:r>
      <w:r w:rsidR="00B557E8">
        <w:rPr>
          <w:rFonts w:ascii="Times New Roman" w:hAnsi="Times New Roman" w:cs="Times New Roman"/>
          <w:b/>
          <w:i/>
        </w:rPr>
        <w:t xml:space="preserve">complex and </w:t>
      </w:r>
      <w:r w:rsidR="00B557E8" w:rsidRPr="00B557E8">
        <w:rPr>
          <w:rFonts w:ascii="Times New Roman" w:hAnsi="Times New Roman" w:cs="Times New Roman"/>
          <w:b/>
          <w:i/>
        </w:rPr>
        <w:t>hard to perform further interference cancellation</w:t>
      </w:r>
      <w:r w:rsidRPr="004A60D7">
        <w:rPr>
          <w:rFonts w:ascii="Times New Roman" w:hAnsi="Times New Roman" w:cs="Times New Roman"/>
          <w:b/>
          <w:i/>
        </w:rPr>
        <w:t>.</w:t>
      </w:r>
    </w:p>
    <w:bookmarkEnd w:id="2"/>
    <w:p w14:paraId="1D90F174" w14:textId="5B682D7A" w:rsidR="004A60D7" w:rsidRDefault="004A60D7" w:rsidP="004A60D7">
      <w:pPr>
        <w:rPr>
          <w:rFonts w:eastAsia="宋体"/>
        </w:rPr>
      </w:pPr>
      <w:r>
        <w:rPr>
          <w:rFonts w:eastAsia="宋体" w:hint="eastAsia"/>
        </w:rPr>
        <w:t>F</w:t>
      </w:r>
      <w:r>
        <w:rPr>
          <w:rFonts w:eastAsia="宋体"/>
        </w:rPr>
        <w:t>or single-tone waveform, a sin</w:t>
      </w:r>
      <w:r w:rsidR="00B557E8">
        <w:rPr>
          <w:rFonts w:eastAsia="宋体"/>
        </w:rPr>
        <w:t>usoid-</w:t>
      </w:r>
      <w:r w:rsidR="00601704">
        <w:rPr>
          <w:rFonts w:eastAsia="宋体"/>
        </w:rPr>
        <w:t xml:space="preserve">liked </w:t>
      </w:r>
      <w:r>
        <w:rPr>
          <w:rFonts w:eastAsia="宋体"/>
        </w:rPr>
        <w:t xml:space="preserve">fixed carrier waveform frequency can be </w:t>
      </w:r>
      <w:r w:rsidR="00601704">
        <w:rPr>
          <w:rFonts w:eastAsia="宋体"/>
        </w:rPr>
        <w:t xml:space="preserve">considered. </w:t>
      </w:r>
      <w:r w:rsidR="00B557E8">
        <w:rPr>
          <w:rFonts w:eastAsia="宋体"/>
        </w:rPr>
        <w:t>The frequency spectrum is simple and neat due to</w:t>
      </w:r>
      <w:r w:rsidR="00601704">
        <w:rPr>
          <w:rFonts w:eastAsia="宋体"/>
        </w:rPr>
        <w:t xml:space="preserve"> </w:t>
      </w:r>
      <w:r w:rsidR="00B557E8">
        <w:rPr>
          <w:rFonts w:eastAsia="宋体"/>
        </w:rPr>
        <w:t xml:space="preserve">the introduction of </w:t>
      </w:r>
      <w:r w:rsidR="00601704">
        <w:rPr>
          <w:rFonts w:eastAsia="宋体"/>
        </w:rPr>
        <w:t xml:space="preserve">only one frequency component, </w:t>
      </w:r>
      <w:r w:rsidR="00391DC5">
        <w:rPr>
          <w:rFonts w:eastAsia="宋体"/>
        </w:rPr>
        <w:t>so the single-tone waveform is easy to recover</w:t>
      </w:r>
      <w:r w:rsidR="00B557E8">
        <w:rPr>
          <w:rFonts w:eastAsia="宋体"/>
        </w:rPr>
        <w:t xml:space="preserve"> after filtering or cancellation</w:t>
      </w:r>
      <w:r w:rsidR="0055026F">
        <w:rPr>
          <w:rFonts w:eastAsia="宋体"/>
        </w:rPr>
        <w:t xml:space="preserve">. Considering that the simpler the </w:t>
      </w:r>
      <w:r w:rsidR="002E5EDC">
        <w:rPr>
          <w:rFonts w:eastAsia="宋体"/>
        </w:rPr>
        <w:t>interference environment</w:t>
      </w:r>
      <w:r w:rsidR="0055026F">
        <w:rPr>
          <w:rFonts w:eastAsia="宋体"/>
        </w:rPr>
        <w:t xml:space="preserve"> is, the more realistically the UL waveform is recovered, </w:t>
      </w:r>
      <w:r w:rsidR="00B557E8">
        <w:rPr>
          <w:rFonts w:eastAsia="宋体"/>
        </w:rPr>
        <w:t>single-tone waveform is better to be selected in the UL waveform configuration.</w:t>
      </w:r>
    </w:p>
    <w:p w14:paraId="60576635" w14:textId="0D8F848E" w:rsidR="00B557E8" w:rsidRDefault="00B557E8" w:rsidP="00B557E8">
      <w:pPr>
        <w:pStyle w:val="aa"/>
        <w:rPr>
          <w:rFonts w:ascii="Times New Roman" w:hAnsi="Times New Roman" w:cs="Times New Roman"/>
          <w:b/>
          <w:i/>
        </w:rPr>
      </w:pPr>
      <w:bookmarkStart w:id="3" w:name="OB2"/>
      <w:r w:rsidRPr="00B557E8">
        <w:rPr>
          <w:rFonts w:ascii="Times New Roman" w:hAnsi="Times New Roman" w:cs="Times New Roman"/>
          <w:b/>
          <w:i/>
        </w:rPr>
        <w:t xml:space="preserve">Observation </w:t>
      </w:r>
      <w:r w:rsidRPr="00B557E8">
        <w:rPr>
          <w:rFonts w:ascii="Times New Roman" w:hAnsi="Times New Roman" w:cs="Times New Roman"/>
          <w:b/>
          <w:i/>
        </w:rPr>
        <w:fldChar w:fldCharType="begin"/>
      </w:r>
      <w:r w:rsidRPr="00B557E8">
        <w:rPr>
          <w:rFonts w:ascii="Times New Roman" w:hAnsi="Times New Roman" w:cs="Times New Roman"/>
          <w:b/>
          <w:i/>
        </w:rPr>
        <w:instrText xml:space="preserve"> SEQ Observation \* ARABIC </w:instrText>
      </w:r>
      <w:r w:rsidRPr="00B557E8">
        <w:rPr>
          <w:rFonts w:ascii="Times New Roman" w:hAnsi="Times New Roman" w:cs="Times New Roman"/>
          <w:b/>
          <w:i/>
        </w:rPr>
        <w:fldChar w:fldCharType="separate"/>
      </w:r>
      <w:r w:rsidR="00E37B3B">
        <w:rPr>
          <w:rFonts w:ascii="Times New Roman" w:hAnsi="Times New Roman" w:cs="Times New Roman"/>
          <w:b/>
          <w:i/>
          <w:noProof/>
        </w:rPr>
        <w:t>2</w:t>
      </w:r>
      <w:r w:rsidRPr="00B557E8">
        <w:rPr>
          <w:rFonts w:ascii="Times New Roman" w:hAnsi="Times New Roman" w:cs="Times New Roman"/>
          <w:b/>
          <w:i/>
        </w:rPr>
        <w:fldChar w:fldCharType="end"/>
      </w:r>
      <w:r w:rsidRPr="00B557E8">
        <w:rPr>
          <w:rFonts w:ascii="Times New Roman" w:hAnsi="Times New Roman" w:cs="Times New Roman"/>
          <w:b/>
          <w:i/>
        </w:rPr>
        <w:t>: Single-tone waveform is simple and easy to resume after interference processing.</w:t>
      </w:r>
    </w:p>
    <w:p w14:paraId="3C8018FF" w14:textId="2A4CF4C4" w:rsidR="00B557E8" w:rsidRPr="00B557E8" w:rsidRDefault="00B557E8" w:rsidP="00B557E8">
      <w:pPr>
        <w:pStyle w:val="aa"/>
        <w:rPr>
          <w:rFonts w:ascii="Times New Roman" w:hAnsi="Times New Roman" w:cs="Times New Roman"/>
          <w:b/>
          <w:i/>
        </w:rPr>
      </w:pPr>
      <w:bookmarkStart w:id="4" w:name="PP1"/>
      <w:bookmarkEnd w:id="3"/>
      <w:r w:rsidRPr="00B557E8">
        <w:rPr>
          <w:rFonts w:ascii="Times New Roman" w:hAnsi="Times New Roman" w:cs="Times New Roman"/>
          <w:b/>
          <w:i/>
        </w:rPr>
        <w:t xml:space="preserve">Proposal </w:t>
      </w:r>
      <w:r w:rsidRPr="00B557E8">
        <w:rPr>
          <w:rFonts w:ascii="Times New Roman" w:hAnsi="Times New Roman" w:cs="Times New Roman"/>
          <w:b/>
          <w:i/>
        </w:rPr>
        <w:fldChar w:fldCharType="begin"/>
      </w:r>
      <w:r w:rsidRPr="00B557E8">
        <w:rPr>
          <w:rFonts w:ascii="Times New Roman" w:hAnsi="Times New Roman" w:cs="Times New Roman"/>
          <w:b/>
          <w:i/>
        </w:rPr>
        <w:instrText xml:space="preserve"> SEQ Proposal \* ARABIC </w:instrText>
      </w:r>
      <w:r w:rsidRPr="00B557E8">
        <w:rPr>
          <w:rFonts w:ascii="Times New Roman" w:hAnsi="Times New Roman" w:cs="Times New Roman"/>
          <w:b/>
          <w:i/>
        </w:rPr>
        <w:fldChar w:fldCharType="separate"/>
      </w:r>
      <w:r w:rsidR="006705B3">
        <w:rPr>
          <w:rFonts w:ascii="Times New Roman" w:hAnsi="Times New Roman" w:cs="Times New Roman"/>
          <w:b/>
          <w:i/>
          <w:noProof/>
        </w:rPr>
        <w:t>1</w:t>
      </w:r>
      <w:r w:rsidRPr="00B557E8">
        <w:rPr>
          <w:rFonts w:ascii="Times New Roman" w:hAnsi="Times New Roman" w:cs="Times New Roman"/>
          <w:b/>
          <w:i/>
        </w:rPr>
        <w:fldChar w:fldCharType="end"/>
      </w:r>
      <w:r w:rsidR="00377F4D">
        <w:rPr>
          <w:rFonts w:ascii="Times New Roman" w:hAnsi="Times New Roman" w:cs="Times New Roman"/>
          <w:b/>
          <w:i/>
        </w:rPr>
        <w:t xml:space="preserve">: Single-tone waveform </w:t>
      </w:r>
      <w:r w:rsidR="001D73ED">
        <w:rPr>
          <w:rFonts w:ascii="Times New Roman" w:hAnsi="Times New Roman" w:cs="Times New Roman"/>
          <w:b/>
          <w:i/>
        </w:rPr>
        <w:t>can</w:t>
      </w:r>
      <w:r w:rsidR="00377F4D">
        <w:rPr>
          <w:rFonts w:ascii="Times New Roman" w:hAnsi="Times New Roman" w:cs="Times New Roman"/>
          <w:b/>
          <w:i/>
        </w:rPr>
        <w:t xml:space="preserve"> </w:t>
      </w:r>
      <w:r w:rsidR="00377F4D">
        <w:rPr>
          <w:rFonts w:ascii="Times New Roman" w:hAnsi="Times New Roman" w:cs="Times New Roman" w:hint="eastAsia"/>
          <w:b/>
          <w:i/>
        </w:rPr>
        <w:t>be</w:t>
      </w:r>
      <w:r w:rsidRPr="00B557E8">
        <w:rPr>
          <w:rFonts w:ascii="Times New Roman" w:hAnsi="Times New Roman" w:cs="Times New Roman"/>
          <w:b/>
          <w:i/>
        </w:rPr>
        <w:t xml:space="preserve"> selected as the Ambient IoT UL waveform.</w:t>
      </w:r>
    </w:p>
    <w:bookmarkEnd w:id="4"/>
    <w:p w14:paraId="1076B816" w14:textId="61103939" w:rsidR="005811AD" w:rsidRPr="001D73ED" w:rsidRDefault="00B557E8" w:rsidP="00042176">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1D73ED">
        <w:rPr>
          <w:rFonts w:ascii="Arial" w:eastAsia="Batang" w:hAnsi="Arial" w:cs="Times New Roman"/>
          <w:b w:val="0"/>
          <w:iCs/>
          <w:kern w:val="0"/>
          <w:szCs w:val="28"/>
          <w:lang w:val="en-GB" w:eastAsia="x-none"/>
        </w:rPr>
        <w:t xml:space="preserve">Carrier-wave </w:t>
      </w:r>
      <w:r w:rsidR="0055026F" w:rsidRPr="001D73ED">
        <w:rPr>
          <w:rFonts w:ascii="Arial" w:eastAsia="Batang" w:hAnsi="Arial" w:cs="Times New Roman"/>
          <w:b w:val="0"/>
          <w:iCs/>
          <w:kern w:val="0"/>
          <w:szCs w:val="28"/>
          <w:lang w:val="en-GB" w:eastAsia="x-none"/>
        </w:rPr>
        <w:t>deployment</w:t>
      </w:r>
    </w:p>
    <w:p w14:paraId="7BBC5AA8" w14:textId="0BF1C0E5" w:rsidR="009B2F30" w:rsidRDefault="00C61845" w:rsidP="008A23D0">
      <w:pPr>
        <w:rPr>
          <w:rFonts w:eastAsiaTheme="minorEastAsia"/>
        </w:rPr>
      </w:pPr>
      <w:r>
        <w:rPr>
          <w:rFonts w:eastAsiaTheme="minorEastAsia"/>
        </w:rPr>
        <w:t xml:space="preserve">As described in the SID [1], FR1 licensed FDD spectrum is considered as the Ambient IoT deployment spectrum, but no further description about whether deployed in U spectrum or D spectrum is provided. </w:t>
      </w:r>
      <w:r w:rsidR="009B2F30">
        <w:rPr>
          <w:rFonts w:eastAsiaTheme="minorEastAsia" w:hint="eastAsia"/>
        </w:rPr>
        <w:t>B</w:t>
      </w:r>
      <w:r w:rsidR="009B2F30">
        <w:rPr>
          <w:rFonts w:eastAsiaTheme="minorEastAsia"/>
        </w:rPr>
        <w:t>ased on device ability and architecture, there may be two potential deployment methods:</w:t>
      </w:r>
    </w:p>
    <w:p w14:paraId="73FA30D6" w14:textId="3F48EB22" w:rsidR="009B2F30" w:rsidRDefault="009B2F30" w:rsidP="009559D4">
      <w:pPr>
        <w:pStyle w:val="ac"/>
        <w:numPr>
          <w:ilvl w:val="0"/>
          <w:numId w:val="11"/>
        </w:numPr>
        <w:ind w:firstLineChars="0"/>
        <w:rPr>
          <w:rFonts w:eastAsiaTheme="minorEastAsia"/>
        </w:rPr>
      </w:pPr>
      <w:r>
        <w:rPr>
          <w:rFonts w:eastAsiaTheme="minorEastAsia"/>
        </w:rPr>
        <w:t xml:space="preserve">Method 1: The CW is transmitted in the D </w:t>
      </w:r>
      <w:proofErr w:type="gramStart"/>
      <w:r>
        <w:rPr>
          <w:rFonts w:eastAsiaTheme="minorEastAsia"/>
        </w:rPr>
        <w:t>spectrum, and</w:t>
      </w:r>
      <w:proofErr w:type="gramEnd"/>
      <w:r>
        <w:rPr>
          <w:rFonts w:eastAsiaTheme="minorEastAsia"/>
        </w:rPr>
        <w:t xml:space="preserve"> is received in the U spectrum. </w:t>
      </w:r>
    </w:p>
    <w:p w14:paraId="6B715C47" w14:textId="3DD7BFD6" w:rsidR="009B2F30" w:rsidRDefault="009B2F30" w:rsidP="009559D4">
      <w:pPr>
        <w:pStyle w:val="ac"/>
        <w:numPr>
          <w:ilvl w:val="0"/>
          <w:numId w:val="11"/>
        </w:numPr>
        <w:ind w:firstLineChars="0"/>
        <w:rPr>
          <w:rFonts w:eastAsiaTheme="minorEastAsia"/>
        </w:rPr>
      </w:pPr>
      <w:r>
        <w:rPr>
          <w:rFonts w:eastAsiaTheme="minorEastAsia"/>
        </w:rPr>
        <w:t xml:space="preserve">Method 2: The CW is transmitted in the U </w:t>
      </w:r>
      <w:proofErr w:type="gramStart"/>
      <w:r>
        <w:rPr>
          <w:rFonts w:eastAsiaTheme="minorEastAsia"/>
        </w:rPr>
        <w:t>spectrum, and</w:t>
      </w:r>
      <w:proofErr w:type="gramEnd"/>
      <w:r>
        <w:rPr>
          <w:rFonts w:eastAsiaTheme="minorEastAsia"/>
        </w:rPr>
        <w:t xml:space="preserve"> is received also in the U spectrum.</w:t>
      </w:r>
    </w:p>
    <w:p w14:paraId="4CD5D15B" w14:textId="4902E9D0" w:rsidR="00301FAE" w:rsidRDefault="00301FAE" w:rsidP="00BE1DD7">
      <w:r>
        <w:object w:dxaOrig="8185" w:dyaOrig="3721" w14:anchorId="5C81B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5pt;height:88.3pt" o:ole="">
            <v:imagedata r:id="rId8" o:title=""/>
          </v:shape>
          <o:OLEObject Type="Embed" ProgID="Visio.Drawing.15" ShapeID="_x0000_i1025" DrawAspect="Content" ObjectID="_1769858307" r:id="rId9"/>
        </w:object>
      </w:r>
      <w:r>
        <w:t xml:space="preserve">      </w:t>
      </w:r>
      <w:r>
        <w:object w:dxaOrig="8185" w:dyaOrig="3721" w14:anchorId="38FC646A">
          <v:shape id="_x0000_i1026" type="#_x0000_t75" style="width:193.45pt;height:88.3pt" o:ole="">
            <v:imagedata r:id="rId10" o:title=""/>
          </v:shape>
          <o:OLEObject Type="Embed" ProgID="Visio.Drawing.15" ShapeID="_x0000_i1026" DrawAspect="Content" ObjectID="_1769858308" r:id="rId11"/>
        </w:object>
      </w:r>
    </w:p>
    <w:p w14:paraId="70D0BB6B" w14:textId="64B5138B" w:rsidR="00301FAE" w:rsidRDefault="00301FAE" w:rsidP="00A56218">
      <w:pPr>
        <w:spacing w:before="120"/>
        <w:ind w:firstLineChars="350" w:firstLine="560"/>
      </w:pPr>
      <w:r w:rsidRPr="00A56218">
        <w:rPr>
          <w:sz w:val="16"/>
          <w:szCs w:val="16"/>
        </w:rPr>
        <w:t xml:space="preserve">Figure </w:t>
      </w:r>
      <w:r w:rsidRPr="00A56218">
        <w:rPr>
          <w:sz w:val="16"/>
          <w:szCs w:val="16"/>
        </w:rPr>
        <w:fldChar w:fldCharType="begin"/>
      </w:r>
      <w:r w:rsidRPr="00A56218">
        <w:rPr>
          <w:sz w:val="16"/>
          <w:szCs w:val="16"/>
        </w:rPr>
        <w:instrText xml:space="preserve"> SEQ Figure \* ARABIC </w:instrText>
      </w:r>
      <w:r w:rsidRPr="00A56218">
        <w:rPr>
          <w:sz w:val="16"/>
          <w:szCs w:val="16"/>
        </w:rPr>
        <w:fldChar w:fldCharType="separate"/>
      </w:r>
      <w:r w:rsidR="008D2FAB" w:rsidRPr="00A56218">
        <w:rPr>
          <w:noProof/>
          <w:sz w:val="16"/>
          <w:szCs w:val="16"/>
        </w:rPr>
        <w:t>1</w:t>
      </w:r>
      <w:r w:rsidRPr="00A56218">
        <w:rPr>
          <w:sz w:val="16"/>
          <w:szCs w:val="16"/>
        </w:rPr>
        <w:fldChar w:fldCharType="end"/>
      </w:r>
      <w:r w:rsidRPr="00A56218">
        <w:rPr>
          <w:rFonts w:hint="eastAsia"/>
          <w:sz w:val="16"/>
          <w:szCs w:val="16"/>
        </w:rPr>
        <w:t>.</w:t>
      </w:r>
      <w:r w:rsidRPr="00A56218">
        <w:rPr>
          <w:sz w:val="16"/>
          <w:szCs w:val="16"/>
        </w:rPr>
        <w:t xml:space="preserve"> Illustration of method 1 </w:t>
      </w:r>
      <w:r>
        <w:t xml:space="preserve">              </w:t>
      </w:r>
      <w:r w:rsidRPr="00A56218">
        <w:rPr>
          <w:sz w:val="16"/>
          <w:szCs w:val="16"/>
        </w:rPr>
        <w:t xml:space="preserve"> </w:t>
      </w:r>
      <w:r w:rsidR="00A56218">
        <w:rPr>
          <w:sz w:val="16"/>
          <w:szCs w:val="16"/>
        </w:rPr>
        <w:t xml:space="preserve">           </w:t>
      </w:r>
      <w:r w:rsidRPr="00A56218">
        <w:rPr>
          <w:sz w:val="16"/>
          <w:szCs w:val="16"/>
        </w:rPr>
        <w:t xml:space="preserve">Figure </w:t>
      </w:r>
      <w:r w:rsidRPr="00A56218">
        <w:rPr>
          <w:sz w:val="16"/>
          <w:szCs w:val="16"/>
        </w:rPr>
        <w:fldChar w:fldCharType="begin"/>
      </w:r>
      <w:r w:rsidRPr="00A56218">
        <w:rPr>
          <w:sz w:val="16"/>
          <w:szCs w:val="16"/>
        </w:rPr>
        <w:instrText xml:space="preserve"> SEQ Figure \* ARABIC </w:instrText>
      </w:r>
      <w:r w:rsidRPr="00A56218">
        <w:rPr>
          <w:sz w:val="16"/>
          <w:szCs w:val="16"/>
        </w:rPr>
        <w:fldChar w:fldCharType="separate"/>
      </w:r>
      <w:r w:rsidR="008D2FAB" w:rsidRPr="00A56218">
        <w:rPr>
          <w:noProof/>
          <w:sz w:val="16"/>
          <w:szCs w:val="16"/>
        </w:rPr>
        <w:t>2</w:t>
      </w:r>
      <w:r w:rsidRPr="00A56218">
        <w:rPr>
          <w:sz w:val="16"/>
          <w:szCs w:val="16"/>
        </w:rPr>
        <w:fldChar w:fldCharType="end"/>
      </w:r>
      <w:r w:rsidRPr="00A56218">
        <w:rPr>
          <w:sz w:val="16"/>
          <w:szCs w:val="16"/>
        </w:rPr>
        <w:t>. Illustration of method 2</w:t>
      </w:r>
    </w:p>
    <w:p w14:paraId="2A17B070" w14:textId="4B490F1E" w:rsidR="009B2F30" w:rsidRDefault="00391DC5" w:rsidP="00BE1DD7">
      <w:pPr>
        <w:rPr>
          <w:rFonts w:eastAsiaTheme="minorEastAsia"/>
        </w:rPr>
      </w:pPr>
      <w:r>
        <w:rPr>
          <w:rFonts w:eastAsiaTheme="minorEastAsia" w:hint="eastAsia"/>
        </w:rPr>
        <w:t>S</w:t>
      </w:r>
      <w:r>
        <w:rPr>
          <w:rFonts w:eastAsiaTheme="minorEastAsia"/>
        </w:rPr>
        <w:t>ince the carrier frequency cannot be changed</w:t>
      </w:r>
      <w:r w:rsidR="005D66BA">
        <w:rPr>
          <w:rFonts w:eastAsiaTheme="minorEastAsia"/>
        </w:rPr>
        <w:t xml:space="preserve">, the backscattered waveform can be received in the U spectrum only </w:t>
      </w:r>
      <w:r w:rsidR="006D0799">
        <w:rPr>
          <w:rFonts w:eastAsiaTheme="minorEastAsia"/>
        </w:rPr>
        <w:t>when</w:t>
      </w:r>
      <w:r w:rsidR="005D66BA">
        <w:rPr>
          <w:rFonts w:eastAsiaTheme="minorEastAsia"/>
        </w:rPr>
        <w:t xml:space="preserve"> the frequency shift is performed in the IoT device</w:t>
      </w:r>
      <w:r w:rsidR="006D0799">
        <w:rPr>
          <w:rFonts w:eastAsiaTheme="minorEastAsia"/>
        </w:rPr>
        <w:t xml:space="preserve"> if method 1 is adopted</w:t>
      </w:r>
      <w:r w:rsidR="00FC5E2E">
        <w:rPr>
          <w:rFonts w:eastAsiaTheme="minorEastAsia"/>
        </w:rPr>
        <w:t xml:space="preserve">. Considering the power consumption is only a few </w:t>
      </w:r>
      <w:r w:rsidR="00FC5E2E" w:rsidRPr="00D945AC">
        <w:rPr>
          <w:rFonts w:eastAsia="宋体"/>
          <w:i/>
          <w:lang w:eastAsia="ja-JP"/>
        </w:rPr>
        <w:t>µ</w:t>
      </w:r>
      <w:r w:rsidR="00FC5E2E" w:rsidRPr="00D945AC">
        <w:rPr>
          <w:rFonts w:eastAsia="宋体"/>
          <w:lang w:eastAsia="ja-JP"/>
        </w:rPr>
        <w:t>W</w:t>
      </w:r>
      <w:r w:rsidR="00377F4D">
        <w:rPr>
          <w:rFonts w:eastAsia="宋体"/>
          <w:lang w:eastAsia="ja-JP"/>
        </w:rPr>
        <w:t xml:space="preserve"> for device </w:t>
      </w:r>
      <w:r w:rsidR="00377F4D">
        <w:rPr>
          <w:rFonts w:eastAsia="宋体" w:hint="eastAsia"/>
        </w:rPr>
        <w:t>type</w:t>
      </w:r>
      <w:r w:rsidR="00377F4D">
        <w:rPr>
          <w:rFonts w:eastAsia="宋体"/>
          <w:lang w:eastAsia="ja-JP"/>
        </w:rPr>
        <w:t xml:space="preserve"> I</w:t>
      </w:r>
      <w:r w:rsidR="00FC5E2E">
        <w:rPr>
          <w:rFonts w:eastAsia="宋体"/>
          <w:lang w:eastAsia="ja-JP"/>
        </w:rPr>
        <w:t xml:space="preserve"> and a few hundred </w:t>
      </w:r>
      <w:r w:rsidR="00FC5E2E" w:rsidRPr="00D945AC">
        <w:rPr>
          <w:rFonts w:eastAsia="宋体"/>
          <w:i/>
          <w:lang w:eastAsia="ja-JP"/>
        </w:rPr>
        <w:t>µ</w:t>
      </w:r>
      <w:r w:rsidR="00FC5E2E" w:rsidRPr="00D945AC">
        <w:rPr>
          <w:rFonts w:eastAsia="宋体"/>
          <w:lang w:eastAsia="ja-JP"/>
        </w:rPr>
        <w:t>W</w:t>
      </w:r>
      <w:r w:rsidR="00377F4D">
        <w:rPr>
          <w:rFonts w:eastAsia="宋体"/>
          <w:lang w:eastAsia="ja-JP"/>
        </w:rPr>
        <w:t xml:space="preserve"> for device type II</w:t>
      </w:r>
      <w:r w:rsidR="00FC5E2E">
        <w:rPr>
          <w:rFonts w:eastAsia="宋体"/>
          <w:lang w:eastAsia="ja-JP"/>
        </w:rPr>
        <w:t xml:space="preserve">, whether the device with such a component still meets the power consumption limit should be further discussed. </w:t>
      </w:r>
      <w:r w:rsidR="00BE1DD7">
        <w:rPr>
          <w:rFonts w:eastAsiaTheme="minorEastAsia"/>
        </w:rPr>
        <w:t>For method 2, since no extra component is needed in the device structure, the power consumption limit is not necessary to be considered when method 2 is utilized</w:t>
      </w:r>
      <w:r w:rsidR="00492ED3">
        <w:rPr>
          <w:rFonts w:eastAsiaTheme="minorEastAsia"/>
        </w:rPr>
        <w:t xml:space="preserve">, which </w:t>
      </w:r>
      <w:r w:rsidR="00BE1DD7">
        <w:rPr>
          <w:rFonts w:eastAsiaTheme="minorEastAsia"/>
        </w:rPr>
        <w:t>can be considered as a baseline for the CW study.</w:t>
      </w:r>
    </w:p>
    <w:p w14:paraId="2B9AD5D6" w14:textId="325E3FED" w:rsidR="00BE1DD7" w:rsidRDefault="00BE1DD7" w:rsidP="00BE1DD7">
      <w:pPr>
        <w:pStyle w:val="aa"/>
        <w:rPr>
          <w:rFonts w:ascii="Times New Roman" w:hAnsi="Times New Roman" w:cs="Times New Roman"/>
          <w:b/>
          <w:i/>
        </w:rPr>
      </w:pPr>
      <w:bookmarkStart w:id="5" w:name="PP2"/>
      <w:r w:rsidRPr="00BE1DD7">
        <w:rPr>
          <w:rFonts w:ascii="Times New Roman" w:hAnsi="Times New Roman" w:cs="Times New Roman"/>
          <w:b/>
          <w:i/>
        </w:rPr>
        <w:t xml:space="preserve">Proposal </w:t>
      </w:r>
      <w:r w:rsidRPr="00BE1DD7">
        <w:rPr>
          <w:rFonts w:ascii="Times New Roman" w:hAnsi="Times New Roman" w:cs="Times New Roman"/>
          <w:b/>
          <w:i/>
        </w:rPr>
        <w:fldChar w:fldCharType="begin"/>
      </w:r>
      <w:r w:rsidRPr="00BE1DD7">
        <w:rPr>
          <w:rFonts w:ascii="Times New Roman" w:hAnsi="Times New Roman" w:cs="Times New Roman"/>
          <w:b/>
          <w:i/>
        </w:rPr>
        <w:instrText xml:space="preserve"> SEQ Proposal \* ARABIC </w:instrText>
      </w:r>
      <w:r w:rsidRPr="00BE1DD7">
        <w:rPr>
          <w:rFonts w:ascii="Times New Roman" w:hAnsi="Times New Roman" w:cs="Times New Roman"/>
          <w:b/>
          <w:i/>
        </w:rPr>
        <w:fldChar w:fldCharType="separate"/>
      </w:r>
      <w:r w:rsidR="006705B3">
        <w:rPr>
          <w:rFonts w:ascii="Times New Roman" w:hAnsi="Times New Roman" w:cs="Times New Roman"/>
          <w:b/>
          <w:i/>
          <w:noProof/>
        </w:rPr>
        <w:t>2</w:t>
      </w:r>
      <w:r w:rsidRPr="00BE1DD7">
        <w:rPr>
          <w:rFonts w:ascii="Times New Roman" w:hAnsi="Times New Roman" w:cs="Times New Roman"/>
          <w:b/>
          <w:i/>
        </w:rPr>
        <w:fldChar w:fldCharType="end"/>
      </w:r>
      <w:r w:rsidR="00377F4D">
        <w:rPr>
          <w:rFonts w:ascii="Times New Roman" w:hAnsi="Times New Roman" w:cs="Times New Roman"/>
          <w:b/>
          <w:i/>
        </w:rPr>
        <w:t>: Method 2 shall be</w:t>
      </w:r>
      <w:r w:rsidRPr="00BE1DD7">
        <w:rPr>
          <w:rFonts w:ascii="Times New Roman" w:hAnsi="Times New Roman" w:cs="Times New Roman"/>
          <w:b/>
          <w:i/>
        </w:rPr>
        <w:t xml:space="preserve"> regarded as a baseline for the CW </w:t>
      </w:r>
      <w:r>
        <w:rPr>
          <w:rFonts w:ascii="Times New Roman" w:hAnsi="Times New Roman" w:cs="Times New Roman"/>
          <w:b/>
          <w:i/>
        </w:rPr>
        <w:t xml:space="preserve">deployment </w:t>
      </w:r>
      <w:r w:rsidRPr="00BE1DD7">
        <w:rPr>
          <w:rFonts w:ascii="Times New Roman" w:hAnsi="Times New Roman" w:cs="Times New Roman"/>
          <w:b/>
          <w:i/>
        </w:rPr>
        <w:t>study.</w:t>
      </w:r>
    </w:p>
    <w:bookmarkEnd w:id="5"/>
    <w:p w14:paraId="45D70E22" w14:textId="555E8678" w:rsidR="00BE1DD7" w:rsidRPr="00BE1DD7" w:rsidRDefault="002E5EDC" w:rsidP="009559D4">
      <w:pPr>
        <w:keepNext/>
        <w:keepLines/>
        <w:widowControl/>
        <w:numPr>
          <w:ilvl w:val="0"/>
          <w:numId w:val="2"/>
        </w:numPr>
        <w:pBdr>
          <w:top w:val="single" w:sz="12" w:space="3" w:color="auto"/>
        </w:pBdr>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t>Interference environment</w:t>
      </w:r>
    </w:p>
    <w:p w14:paraId="167FAD5C" w14:textId="77777777" w:rsidR="00BE1DD7" w:rsidRPr="00BE1DD7" w:rsidRDefault="00BE1DD7" w:rsidP="009559D4">
      <w:pPr>
        <w:pStyle w:val="ac"/>
        <w:keepNext/>
        <w:widowControl/>
        <w:numPr>
          <w:ilvl w:val="0"/>
          <w:numId w:val="5"/>
        </w:numPr>
        <w:spacing w:beforeLines="50" w:before="156" w:after="60"/>
        <w:ind w:firstLineChars="0"/>
        <w:outlineLvl w:val="1"/>
        <w:rPr>
          <w:rFonts w:asciiTheme="minorEastAsia" w:eastAsiaTheme="minorEastAsia" w:hAnsiTheme="minorEastAsia" w:cs="Arial"/>
          <w:b/>
          <w:bCs/>
          <w:iCs/>
          <w:vanish/>
          <w:kern w:val="0"/>
          <w:szCs w:val="28"/>
        </w:rPr>
      </w:pPr>
    </w:p>
    <w:p w14:paraId="28038F19" w14:textId="187402C2" w:rsidR="00BE1DD7" w:rsidRPr="001D73ED" w:rsidRDefault="00BE1DD7" w:rsidP="00042176">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1D73ED">
        <w:rPr>
          <w:rFonts w:ascii="Arial" w:eastAsia="Batang" w:hAnsi="Arial" w:cs="Times New Roman"/>
          <w:b w:val="0"/>
          <w:iCs/>
          <w:kern w:val="0"/>
          <w:szCs w:val="28"/>
          <w:lang w:val="en-GB" w:eastAsia="x-none"/>
        </w:rPr>
        <w:t>Existence with NR system</w:t>
      </w:r>
    </w:p>
    <w:p w14:paraId="0750EBFF" w14:textId="1EBB4A76" w:rsidR="00BE1DD7" w:rsidRDefault="00F73CA8" w:rsidP="009B1C37">
      <w:pPr>
        <w:rPr>
          <w:rFonts w:eastAsiaTheme="minorEastAsia"/>
        </w:rPr>
      </w:pPr>
      <w:r>
        <w:rPr>
          <w:rFonts w:eastAsiaTheme="minorEastAsia" w:hint="eastAsia"/>
        </w:rPr>
        <w:t>A</w:t>
      </w:r>
      <w:r>
        <w:rPr>
          <w:rFonts w:eastAsiaTheme="minorEastAsia"/>
        </w:rPr>
        <w:t xml:space="preserve">s mentioned in [1], </w:t>
      </w:r>
      <w:r w:rsidR="00C40B4F">
        <w:rPr>
          <w:rFonts w:eastAsiaTheme="minorEastAsia"/>
        </w:rPr>
        <w:t>Ambient IoT spectrum deployment is in-band to NR, in guard-band to NR/LTE or just standalone. For in-band deployment,</w:t>
      </w:r>
      <w:r w:rsidR="00370718">
        <w:rPr>
          <w:rFonts w:eastAsiaTheme="minorEastAsia"/>
        </w:rPr>
        <w:t xml:space="preserve"> the IoT signal seems orthogonal with NR other signals and will not affect each other, but some extra OFDM side-lobe </w:t>
      </w:r>
      <w:r w:rsidR="00C51572">
        <w:rPr>
          <w:rFonts w:eastAsiaTheme="minorEastAsia"/>
        </w:rPr>
        <w:t>will have effects on the IoT signal from the perspective of RAN4</w:t>
      </w:r>
      <w:r w:rsidR="00377F4D">
        <w:rPr>
          <w:rFonts w:eastAsiaTheme="minorEastAsia"/>
        </w:rPr>
        <w:t xml:space="preserve"> waveform</w:t>
      </w:r>
      <w:r w:rsidR="00C51572">
        <w:rPr>
          <w:rFonts w:eastAsiaTheme="minorEastAsia"/>
        </w:rPr>
        <w:t xml:space="preserve">, so some guard band between the IoT signal and </w:t>
      </w:r>
      <w:r w:rsidR="00E34B51">
        <w:rPr>
          <w:rFonts w:eastAsiaTheme="minorEastAsia"/>
        </w:rPr>
        <w:t>NR</w:t>
      </w:r>
      <w:r w:rsidR="00C51572">
        <w:rPr>
          <w:rFonts w:eastAsiaTheme="minorEastAsia"/>
        </w:rPr>
        <w:t xml:space="preserve"> UL signal may need. Besides, if the deployed micro-</w:t>
      </w:r>
      <w:proofErr w:type="spellStart"/>
      <w:r w:rsidR="00C51572">
        <w:rPr>
          <w:rFonts w:eastAsiaTheme="minorEastAsia"/>
        </w:rPr>
        <w:t>gNB</w:t>
      </w:r>
      <w:proofErr w:type="spellEnd"/>
      <w:r w:rsidR="00C51572">
        <w:rPr>
          <w:rFonts w:eastAsiaTheme="minorEastAsia"/>
        </w:rPr>
        <w:t xml:space="preserve"> for Ambient IoT is near a Macro </w:t>
      </w:r>
      <w:proofErr w:type="spellStart"/>
      <w:r w:rsidR="00C51572">
        <w:rPr>
          <w:rFonts w:eastAsiaTheme="minorEastAsia"/>
        </w:rPr>
        <w:t>gNB</w:t>
      </w:r>
      <w:proofErr w:type="spellEnd"/>
      <w:r w:rsidR="00C51572">
        <w:rPr>
          <w:rFonts w:eastAsiaTheme="minorEastAsia"/>
        </w:rPr>
        <w:t xml:space="preserve"> and the same frequency carrier is utilized for their UL transmission, inter-cell interference will exist and be hard to cancel. Hence, the interference problem should be carefully studied if in-band deployment is selected.</w:t>
      </w:r>
    </w:p>
    <w:p w14:paraId="58E59116" w14:textId="6F0B0751" w:rsidR="00C51572" w:rsidRDefault="00C51572" w:rsidP="00C51572">
      <w:pPr>
        <w:pStyle w:val="aa"/>
        <w:rPr>
          <w:rFonts w:ascii="Times New Roman" w:hAnsi="Times New Roman" w:cs="Times New Roman"/>
          <w:b/>
          <w:i/>
        </w:rPr>
      </w:pPr>
      <w:bookmarkStart w:id="6" w:name="OB3"/>
      <w:r w:rsidRPr="00C51572">
        <w:rPr>
          <w:rFonts w:ascii="Times New Roman" w:hAnsi="Times New Roman" w:cs="Times New Roman"/>
          <w:b/>
          <w:i/>
        </w:rPr>
        <w:t xml:space="preserve">Observation </w:t>
      </w:r>
      <w:r w:rsidRPr="00C51572">
        <w:rPr>
          <w:rFonts w:ascii="Times New Roman" w:hAnsi="Times New Roman" w:cs="Times New Roman"/>
          <w:b/>
          <w:i/>
        </w:rPr>
        <w:fldChar w:fldCharType="begin"/>
      </w:r>
      <w:r w:rsidRPr="00C51572">
        <w:rPr>
          <w:rFonts w:ascii="Times New Roman" w:hAnsi="Times New Roman" w:cs="Times New Roman"/>
          <w:b/>
          <w:i/>
        </w:rPr>
        <w:instrText xml:space="preserve"> SEQ Observation \* ARABIC </w:instrText>
      </w:r>
      <w:r w:rsidRPr="00C51572">
        <w:rPr>
          <w:rFonts w:ascii="Times New Roman" w:hAnsi="Times New Roman" w:cs="Times New Roman"/>
          <w:b/>
          <w:i/>
        </w:rPr>
        <w:fldChar w:fldCharType="separate"/>
      </w:r>
      <w:r w:rsidR="00E37B3B">
        <w:rPr>
          <w:rFonts w:ascii="Times New Roman" w:hAnsi="Times New Roman" w:cs="Times New Roman"/>
          <w:b/>
          <w:i/>
          <w:noProof/>
        </w:rPr>
        <w:t>3</w:t>
      </w:r>
      <w:r w:rsidRPr="00C51572">
        <w:rPr>
          <w:rFonts w:ascii="Times New Roman" w:hAnsi="Times New Roman" w:cs="Times New Roman"/>
          <w:b/>
          <w:i/>
        </w:rPr>
        <w:fldChar w:fldCharType="end"/>
      </w:r>
      <w:r w:rsidRPr="00C51572">
        <w:rPr>
          <w:rFonts w:ascii="Times New Roman" w:hAnsi="Times New Roman" w:cs="Times New Roman"/>
          <w:b/>
          <w:i/>
        </w:rPr>
        <w:t xml:space="preserve">: </w:t>
      </w:r>
      <w:r>
        <w:rPr>
          <w:rFonts w:ascii="Times New Roman" w:hAnsi="Times New Roman" w:cs="Times New Roman"/>
          <w:b/>
          <w:i/>
        </w:rPr>
        <w:t>Intra-cell or Inter-cell i</w:t>
      </w:r>
      <w:r w:rsidRPr="00C51572">
        <w:rPr>
          <w:rFonts w:ascii="Times New Roman" w:hAnsi="Times New Roman" w:cs="Times New Roman"/>
          <w:b/>
          <w:i/>
        </w:rPr>
        <w:t xml:space="preserve">nterference </w:t>
      </w:r>
      <w:r>
        <w:rPr>
          <w:rFonts w:ascii="Times New Roman" w:hAnsi="Times New Roman" w:cs="Times New Roman"/>
          <w:b/>
          <w:i/>
        </w:rPr>
        <w:t>problems</w:t>
      </w:r>
      <w:r w:rsidRPr="00C51572">
        <w:rPr>
          <w:rFonts w:ascii="Times New Roman" w:hAnsi="Times New Roman" w:cs="Times New Roman"/>
          <w:b/>
          <w:i/>
        </w:rPr>
        <w:t xml:space="preserve"> </w:t>
      </w:r>
      <w:r>
        <w:rPr>
          <w:rFonts w:ascii="Times New Roman" w:hAnsi="Times New Roman" w:cs="Times New Roman"/>
          <w:b/>
          <w:i/>
        </w:rPr>
        <w:t xml:space="preserve">will exist </w:t>
      </w:r>
      <w:r w:rsidRPr="00C51572">
        <w:rPr>
          <w:rFonts w:ascii="Times New Roman" w:hAnsi="Times New Roman" w:cs="Times New Roman"/>
          <w:b/>
          <w:i/>
        </w:rPr>
        <w:t>if in-band deployment is selected.</w:t>
      </w:r>
    </w:p>
    <w:bookmarkEnd w:id="6"/>
    <w:p w14:paraId="5B2C2AAE" w14:textId="39EAE442" w:rsidR="002E5EDC" w:rsidRDefault="002E5EDC" w:rsidP="002E5EDC">
      <w:pPr>
        <w:rPr>
          <w:rFonts w:eastAsiaTheme="minorEastAsia"/>
        </w:rPr>
      </w:pPr>
      <w:r>
        <w:rPr>
          <w:rFonts w:eastAsiaTheme="minorEastAsia" w:hint="eastAsia"/>
        </w:rPr>
        <w:t>F</w:t>
      </w:r>
      <w:r>
        <w:rPr>
          <w:rFonts w:eastAsiaTheme="minorEastAsia"/>
        </w:rPr>
        <w:t xml:space="preserve">or guard-band deployment, </w:t>
      </w:r>
      <w:r>
        <w:rPr>
          <w:rFonts w:eastAsiaTheme="minorEastAsia" w:hint="eastAsia"/>
        </w:rPr>
        <w:t>th</w:t>
      </w:r>
      <w:r>
        <w:rPr>
          <w:rFonts w:eastAsiaTheme="minorEastAsia"/>
        </w:rPr>
        <w:t xml:space="preserve">e interference environment is simple and pure since no serious inter-cell interference exists and only </w:t>
      </w:r>
      <w:r w:rsidR="00E34B51">
        <w:rPr>
          <w:rFonts w:eastAsiaTheme="minorEastAsia"/>
        </w:rPr>
        <w:t>intra-cell interference needs consideration, b</w:t>
      </w:r>
      <w:r>
        <w:rPr>
          <w:rFonts w:eastAsiaTheme="minorEastAsia"/>
        </w:rPr>
        <w:t>ut the OFDM waveform side-lobe will be larger</w:t>
      </w:r>
      <w:r w:rsidR="00E34B51">
        <w:rPr>
          <w:rFonts w:eastAsiaTheme="minorEastAsia"/>
        </w:rPr>
        <w:t xml:space="preserve"> than other deployment methods if guard-band deployment is considered.</w:t>
      </w:r>
      <w:r>
        <w:rPr>
          <w:rFonts w:eastAsiaTheme="minorEastAsia"/>
        </w:rPr>
        <w:t xml:space="preserve"> </w:t>
      </w:r>
      <w:r w:rsidR="00E34B51">
        <w:rPr>
          <w:rFonts w:eastAsiaTheme="minorEastAsia"/>
        </w:rPr>
        <w:t xml:space="preserve">A larger guard-band between IoT signal and the NR UL signal may be needed, and </w:t>
      </w:r>
      <w:r>
        <w:rPr>
          <w:rFonts w:eastAsiaTheme="minorEastAsia"/>
        </w:rPr>
        <w:t>the coverage performance is not sure and needs further study.</w:t>
      </w:r>
    </w:p>
    <w:p w14:paraId="753BA841" w14:textId="2F3B7D75" w:rsidR="002E5EDC" w:rsidRDefault="00E34B51" w:rsidP="00E34B51">
      <w:pPr>
        <w:pStyle w:val="aa"/>
        <w:rPr>
          <w:rFonts w:ascii="Times New Roman" w:hAnsi="Times New Roman" w:cs="Times New Roman"/>
          <w:b/>
          <w:i/>
        </w:rPr>
      </w:pPr>
      <w:bookmarkStart w:id="7" w:name="OB4"/>
      <w:r w:rsidRPr="00E34B51">
        <w:rPr>
          <w:rFonts w:ascii="Times New Roman" w:hAnsi="Times New Roman" w:cs="Times New Roman"/>
          <w:b/>
          <w:i/>
        </w:rPr>
        <w:t xml:space="preserve">Observation </w:t>
      </w:r>
      <w:r w:rsidRPr="00E34B51">
        <w:rPr>
          <w:rFonts w:ascii="Times New Roman" w:hAnsi="Times New Roman" w:cs="Times New Roman"/>
          <w:b/>
          <w:i/>
        </w:rPr>
        <w:fldChar w:fldCharType="begin"/>
      </w:r>
      <w:r w:rsidRPr="00E34B51">
        <w:rPr>
          <w:rFonts w:ascii="Times New Roman" w:hAnsi="Times New Roman" w:cs="Times New Roman"/>
          <w:b/>
          <w:i/>
        </w:rPr>
        <w:instrText xml:space="preserve"> SEQ Observation \* ARABIC </w:instrText>
      </w:r>
      <w:r w:rsidRPr="00E34B51">
        <w:rPr>
          <w:rFonts w:ascii="Times New Roman" w:hAnsi="Times New Roman" w:cs="Times New Roman"/>
          <w:b/>
          <w:i/>
        </w:rPr>
        <w:fldChar w:fldCharType="separate"/>
      </w:r>
      <w:r w:rsidR="00E37B3B">
        <w:rPr>
          <w:rFonts w:ascii="Times New Roman" w:hAnsi="Times New Roman" w:cs="Times New Roman"/>
          <w:b/>
          <w:i/>
          <w:noProof/>
        </w:rPr>
        <w:t>4</w:t>
      </w:r>
      <w:r w:rsidRPr="00E34B51">
        <w:rPr>
          <w:rFonts w:ascii="Times New Roman" w:hAnsi="Times New Roman" w:cs="Times New Roman"/>
          <w:b/>
          <w:i/>
        </w:rPr>
        <w:fldChar w:fldCharType="end"/>
      </w:r>
      <w:r w:rsidRPr="00E34B51">
        <w:rPr>
          <w:rFonts w:ascii="Times New Roman" w:hAnsi="Times New Roman" w:cs="Times New Roman"/>
          <w:b/>
          <w:i/>
        </w:rPr>
        <w:t>: The coverage performance needs further study if guard-band deployment is selected.</w:t>
      </w:r>
    </w:p>
    <w:bookmarkEnd w:id="7"/>
    <w:p w14:paraId="686B7D88" w14:textId="7C745E8A" w:rsidR="001F0FEB" w:rsidRDefault="001F0FEB" w:rsidP="001F0FEB">
      <w:pPr>
        <w:rPr>
          <w:rFonts w:eastAsiaTheme="minorEastAsia"/>
        </w:rPr>
      </w:pPr>
      <w:r>
        <w:rPr>
          <w:rFonts w:eastAsiaTheme="minorEastAsia" w:hint="eastAsia"/>
        </w:rPr>
        <w:t>F</w:t>
      </w:r>
      <w:r>
        <w:rPr>
          <w:rFonts w:eastAsiaTheme="minorEastAsia"/>
        </w:rPr>
        <w:t xml:space="preserve">or standalone deployment, inter-cell interference with the Macro </w:t>
      </w:r>
      <w:proofErr w:type="spellStart"/>
      <w:r>
        <w:rPr>
          <w:rFonts w:eastAsiaTheme="minorEastAsia"/>
        </w:rPr>
        <w:t>gNB</w:t>
      </w:r>
      <w:proofErr w:type="spellEnd"/>
      <w:r>
        <w:rPr>
          <w:rFonts w:eastAsiaTheme="minorEastAsia"/>
        </w:rPr>
        <w:t xml:space="preserve"> is also not needed to consider and the intra-cell interference with other IoT signals is the main problem. Considering the bandwidth of IoT signal is usually narrow and some side-lobe</w:t>
      </w:r>
      <w:r w:rsidR="004F42C3">
        <w:rPr>
          <w:rFonts w:eastAsiaTheme="minorEastAsia"/>
        </w:rPr>
        <w:t>s</w:t>
      </w:r>
      <w:r>
        <w:rPr>
          <w:rFonts w:eastAsiaTheme="minorEastAsia"/>
        </w:rPr>
        <w:t xml:space="preserve"> have little contribution to the generated time domain waveform, such side-lobe can be utilized as a potential guard band, which may reduce or eliminate the reliance on guard bands. </w:t>
      </w:r>
    </w:p>
    <w:p w14:paraId="2DDABCEA" w14:textId="5072C3A7" w:rsidR="001F0FEB" w:rsidRDefault="001F0FEB" w:rsidP="001F0FEB">
      <w:pPr>
        <w:pStyle w:val="aa"/>
        <w:rPr>
          <w:rFonts w:ascii="Times New Roman" w:hAnsi="Times New Roman" w:cs="Times New Roman"/>
          <w:b/>
          <w:i/>
        </w:rPr>
      </w:pPr>
      <w:bookmarkStart w:id="8" w:name="OB5"/>
      <w:r w:rsidRPr="001F0FEB">
        <w:rPr>
          <w:rFonts w:ascii="Times New Roman" w:hAnsi="Times New Roman" w:cs="Times New Roman"/>
          <w:b/>
          <w:i/>
        </w:rPr>
        <w:lastRenderedPageBreak/>
        <w:t xml:space="preserve">Observation </w:t>
      </w:r>
      <w:r w:rsidRPr="001F0FEB">
        <w:rPr>
          <w:rFonts w:ascii="Times New Roman" w:hAnsi="Times New Roman" w:cs="Times New Roman"/>
          <w:b/>
          <w:i/>
        </w:rPr>
        <w:fldChar w:fldCharType="begin"/>
      </w:r>
      <w:r w:rsidRPr="001F0FEB">
        <w:rPr>
          <w:rFonts w:ascii="Times New Roman" w:hAnsi="Times New Roman" w:cs="Times New Roman"/>
          <w:b/>
          <w:i/>
        </w:rPr>
        <w:instrText xml:space="preserve"> SEQ Observation \* ARABIC </w:instrText>
      </w:r>
      <w:r w:rsidRPr="001F0FEB">
        <w:rPr>
          <w:rFonts w:ascii="Times New Roman" w:hAnsi="Times New Roman" w:cs="Times New Roman"/>
          <w:b/>
          <w:i/>
        </w:rPr>
        <w:fldChar w:fldCharType="separate"/>
      </w:r>
      <w:r w:rsidR="00E37B3B">
        <w:rPr>
          <w:rFonts w:ascii="Times New Roman" w:hAnsi="Times New Roman" w:cs="Times New Roman"/>
          <w:b/>
          <w:i/>
          <w:noProof/>
        </w:rPr>
        <w:t>5</w:t>
      </w:r>
      <w:r w:rsidRPr="001F0FEB">
        <w:rPr>
          <w:rFonts w:ascii="Times New Roman" w:hAnsi="Times New Roman" w:cs="Times New Roman"/>
          <w:b/>
          <w:i/>
        </w:rPr>
        <w:fldChar w:fldCharType="end"/>
      </w:r>
      <w:r w:rsidRPr="001F0FEB">
        <w:rPr>
          <w:rFonts w:ascii="Times New Roman" w:hAnsi="Times New Roman" w:cs="Times New Roman"/>
          <w:b/>
          <w:i/>
        </w:rPr>
        <w:t xml:space="preserve">: Intra-cell interference between IoT signals is the main interference environment and the utilization of guard bands </w:t>
      </w:r>
      <w:r>
        <w:rPr>
          <w:rFonts w:ascii="Times New Roman" w:hAnsi="Times New Roman" w:cs="Times New Roman"/>
          <w:b/>
          <w:i/>
        </w:rPr>
        <w:t>is possible to</w:t>
      </w:r>
      <w:r w:rsidRPr="001F0FEB">
        <w:rPr>
          <w:rFonts w:ascii="Times New Roman" w:hAnsi="Times New Roman" w:cs="Times New Roman"/>
          <w:b/>
          <w:i/>
        </w:rPr>
        <w:t xml:space="preserve"> be reduced or eliminated.</w:t>
      </w:r>
    </w:p>
    <w:p w14:paraId="061CF28D" w14:textId="793878D5" w:rsidR="001329F2" w:rsidRPr="001329F2" w:rsidRDefault="001F0FEB" w:rsidP="001F0FEB">
      <w:pPr>
        <w:pStyle w:val="aa"/>
        <w:rPr>
          <w:rFonts w:ascii="Times New Roman" w:hAnsi="Times New Roman" w:cs="Times New Roman"/>
          <w:b/>
          <w:i/>
        </w:rPr>
      </w:pPr>
      <w:bookmarkStart w:id="9" w:name="PP3"/>
      <w:bookmarkEnd w:id="8"/>
      <w:r w:rsidRPr="001329F2">
        <w:rPr>
          <w:rFonts w:ascii="Times New Roman" w:hAnsi="Times New Roman" w:cs="Times New Roman"/>
          <w:b/>
          <w:i/>
        </w:rPr>
        <w:t xml:space="preserve">Proposal </w:t>
      </w:r>
      <w:r w:rsidRPr="001329F2">
        <w:rPr>
          <w:rFonts w:ascii="Times New Roman" w:hAnsi="Times New Roman" w:cs="Times New Roman"/>
          <w:b/>
          <w:i/>
        </w:rPr>
        <w:fldChar w:fldCharType="begin"/>
      </w:r>
      <w:r w:rsidRPr="001329F2">
        <w:rPr>
          <w:rFonts w:ascii="Times New Roman" w:hAnsi="Times New Roman" w:cs="Times New Roman"/>
          <w:b/>
          <w:i/>
        </w:rPr>
        <w:instrText xml:space="preserve"> SEQ Proposal \* ARABIC </w:instrText>
      </w:r>
      <w:r w:rsidRPr="001329F2">
        <w:rPr>
          <w:rFonts w:ascii="Times New Roman" w:hAnsi="Times New Roman" w:cs="Times New Roman"/>
          <w:b/>
          <w:i/>
        </w:rPr>
        <w:fldChar w:fldCharType="separate"/>
      </w:r>
      <w:r w:rsidR="006705B3">
        <w:rPr>
          <w:rFonts w:ascii="Times New Roman" w:hAnsi="Times New Roman" w:cs="Times New Roman"/>
          <w:b/>
          <w:i/>
          <w:noProof/>
        </w:rPr>
        <w:t>3</w:t>
      </w:r>
      <w:r w:rsidRPr="001329F2">
        <w:rPr>
          <w:rFonts w:ascii="Times New Roman" w:hAnsi="Times New Roman" w:cs="Times New Roman"/>
          <w:b/>
          <w:i/>
        </w:rPr>
        <w:fldChar w:fldCharType="end"/>
      </w:r>
      <w:r w:rsidRPr="001329F2">
        <w:rPr>
          <w:rFonts w:ascii="Times New Roman" w:hAnsi="Times New Roman" w:cs="Times New Roman"/>
          <w:b/>
          <w:i/>
        </w:rPr>
        <w:t xml:space="preserve">: </w:t>
      </w:r>
      <w:r w:rsidR="001D73ED">
        <w:rPr>
          <w:rFonts w:ascii="Times New Roman" w:hAnsi="Times New Roman" w:cs="Times New Roman"/>
          <w:b/>
          <w:i/>
        </w:rPr>
        <w:t>The</w:t>
      </w:r>
      <w:r w:rsidR="001329F2" w:rsidRPr="001329F2">
        <w:rPr>
          <w:rFonts w:ascii="Times New Roman" w:hAnsi="Times New Roman" w:cs="Times New Roman"/>
          <w:b/>
          <w:i/>
        </w:rPr>
        <w:t xml:space="preserve"> </w:t>
      </w:r>
      <w:r w:rsidR="001D73ED">
        <w:rPr>
          <w:rFonts w:ascii="Times New Roman" w:hAnsi="Times New Roman" w:cs="Times New Roman"/>
          <w:b/>
          <w:i/>
        </w:rPr>
        <w:t>following aspects of co-existence</w:t>
      </w:r>
      <w:r w:rsidR="001329F2" w:rsidRPr="001329F2">
        <w:rPr>
          <w:rFonts w:ascii="Times New Roman" w:hAnsi="Times New Roman" w:cs="Times New Roman"/>
          <w:b/>
          <w:i/>
        </w:rPr>
        <w:t xml:space="preserve"> with NR system should be considered and further studied:</w:t>
      </w:r>
    </w:p>
    <w:p w14:paraId="775AFD1D" w14:textId="112CB000" w:rsidR="001F0FEB" w:rsidRPr="001329F2" w:rsidRDefault="001329F2" w:rsidP="009559D4">
      <w:pPr>
        <w:pStyle w:val="aa"/>
        <w:numPr>
          <w:ilvl w:val="0"/>
          <w:numId w:val="12"/>
        </w:numPr>
        <w:rPr>
          <w:rFonts w:ascii="Times New Roman" w:hAnsi="Times New Roman" w:cs="Times New Roman"/>
          <w:b/>
          <w:i/>
        </w:rPr>
      </w:pPr>
      <w:r w:rsidRPr="001329F2">
        <w:rPr>
          <w:rFonts w:ascii="Times New Roman" w:hAnsi="Times New Roman" w:cs="Times New Roman"/>
          <w:b/>
          <w:i/>
        </w:rPr>
        <w:t>Intra-cell or Inter-cell interference problems for in-band deployment</w:t>
      </w:r>
    </w:p>
    <w:p w14:paraId="7A68A306" w14:textId="3D005EEF" w:rsidR="001329F2" w:rsidRPr="001329F2" w:rsidRDefault="001329F2" w:rsidP="009559D4">
      <w:pPr>
        <w:pStyle w:val="aa"/>
        <w:numPr>
          <w:ilvl w:val="0"/>
          <w:numId w:val="12"/>
        </w:numPr>
        <w:rPr>
          <w:rFonts w:ascii="Times New Roman" w:hAnsi="Times New Roman" w:cs="Times New Roman"/>
          <w:b/>
          <w:i/>
        </w:rPr>
      </w:pPr>
      <w:r w:rsidRPr="001329F2">
        <w:rPr>
          <w:rFonts w:ascii="Times New Roman" w:hAnsi="Times New Roman" w:cs="Times New Roman" w:hint="eastAsia"/>
          <w:b/>
          <w:i/>
        </w:rPr>
        <w:t>I</w:t>
      </w:r>
      <w:r w:rsidRPr="001329F2">
        <w:rPr>
          <w:rFonts w:ascii="Times New Roman" w:hAnsi="Times New Roman" w:cs="Times New Roman"/>
          <w:b/>
          <w:i/>
        </w:rPr>
        <w:t>ntra-cell interference problem and the guard band size for guard-band deployment</w:t>
      </w:r>
    </w:p>
    <w:p w14:paraId="5246D349" w14:textId="548EAB83" w:rsidR="001329F2" w:rsidRPr="001329F2" w:rsidRDefault="001329F2" w:rsidP="009559D4">
      <w:pPr>
        <w:pStyle w:val="aa"/>
        <w:numPr>
          <w:ilvl w:val="0"/>
          <w:numId w:val="12"/>
        </w:numPr>
        <w:rPr>
          <w:rFonts w:ascii="Times New Roman" w:hAnsi="Times New Roman" w:cs="Times New Roman"/>
          <w:b/>
          <w:i/>
        </w:rPr>
      </w:pPr>
      <w:r w:rsidRPr="001329F2">
        <w:rPr>
          <w:rFonts w:ascii="Times New Roman" w:hAnsi="Times New Roman" w:cs="Times New Roman"/>
          <w:b/>
          <w:i/>
        </w:rPr>
        <w:t>Intra-cell interference problem and the guard band utilization for standalone deployment</w:t>
      </w:r>
    </w:p>
    <w:bookmarkEnd w:id="9"/>
    <w:p w14:paraId="68A80416" w14:textId="77777777" w:rsidR="000B67EA" w:rsidRPr="000B67EA" w:rsidRDefault="000B67EA" w:rsidP="009559D4">
      <w:pPr>
        <w:pStyle w:val="ac"/>
        <w:keepNext/>
        <w:keepLines/>
        <w:widowControl/>
        <w:numPr>
          <w:ilvl w:val="0"/>
          <w:numId w:val="1"/>
        </w:numPr>
        <w:spacing w:beforeLines="50" w:before="156" w:line="240" w:lineRule="auto"/>
        <w:ind w:firstLineChars="0"/>
        <w:outlineLvl w:val="2"/>
        <w:rPr>
          <w:rFonts w:eastAsia="仿宋"/>
          <w:b/>
          <w:bCs/>
          <w:vanish/>
          <w:sz w:val="21"/>
          <w:szCs w:val="32"/>
        </w:rPr>
      </w:pPr>
    </w:p>
    <w:p w14:paraId="09EB6098" w14:textId="77777777" w:rsidR="000B67EA" w:rsidRPr="000B67EA" w:rsidRDefault="000B67EA" w:rsidP="009559D4">
      <w:pPr>
        <w:pStyle w:val="ac"/>
        <w:keepNext/>
        <w:keepLines/>
        <w:widowControl/>
        <w:numPr>
          <w:ilvl w:val="0"/>
          <w:numId w:val="1"/>
        </w:numPr>
        <w:spacing w:beforeLines="50" w:before="156" w:line="240" w:lineRule="auto"/>
        <w:ind w:firstLineChars="0"/>
        <w:outlineLvl w:val="2"/>
        <w:rPr>
          <w:rFonts w:eastAsia="仿宋"/>
          <w:b/>
          <w:bCs/>
          <w:vanish/>
          <w:sz w:val="21"/>
          <w:szCs w:val="32"/>
        </w:rPr>
      </w:pPr>
    </w:p>
    <w:p w14:paraId="6DA0F022" w14:textId="77777777" w:rsidR="000B67EA" w:rsidRPr="000B67EA" w:rsidRDefault="000B67EA" w:rsidP="009559D4">
      <w:pPr>
        <w:pStyle w:val="ac"/>
        <w:keepNext/>
        <w:keepLines/>
        <w:widowControl/>
        <w:numPr>
          <w:ilvl w:val="0"/>
          <w:numId w:val="1"/>
        </w:numPr>
        <w:spacing w:beforeLines="50" w:before="156" w:line="240" w:lineRule="auto"/>
        <w:ind w:firstLineChars="0"/>
        <w:outlineLvl w:val="2"/>
        <w:rPr>
          <w:rFonts w:eastAsia="仿宋"/>
          <w:b/>
          <w:bCs/>
          <w:vanish/>
          <w:sz w:val="21"/>
          <w:szCs w:val="32"/>
        </w:rPr>
      </w:pPr>
    </w:p>
    <w:p w14:paraId="107313B8" w14:textId="77777777" w:rsidR="000B67EA" w:rsidRPr="000B67EA" w:rsidRDefault="000B67EA" w:rsidP="009559D4">
      <w:pPr>
        <w:pStyle w:val="ac"/>
        <w:keepNext/>
        <w:keepLines/>
        <w:widowControl/>
        <w:numPr>
          <w:ilvl w:val="1"/>
          <w:numId w:val="1"/>
        </w:numPr>
        <w:spacing w:beforeLines="50" w:before="156" w:line="240" w:lineRule="auto"/>
        <w:ind w:firstLineChars="0"/>
        <w:outlineLvl w:val="2"/>
        <w:rPr>
          <w:rFonts w:eastAsia="仿宋"/>
          <w:b/>
          <w:bCs/>
          <w:vanish/>
          <w:sz w:val="21"/>
          <w:szCs w:val="32"/>
        </w:rPr>
      </w:pPr>
    </w:p>
    <w:p w14:paraId="205AAD27" w14:textId="1748AEBD" w:rsidR="000B67EA" w:rsidRPr="001D73ED" w:rsidRDefault="001329F2" w:rsidP="00042176">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1D73ED">
        <w:rPr>
          <w:rFonts w:ascii="Arial" w:eastAsia="Batang" w:hAnsi="Arial" w:cs="Times New Roman"/>
          <w:b w:val="0"/>
          <w:iCs/>
          <w:kern w:val="0"/>
          <w:szCs w:val="28"/>
          <w:lang w:val="en-GB" w:eastAsia="x-none"/>
        </w:rPr>
        <w:t xml:space="preserve">Interference environment </w:t>
      </w:r>
    </w:p>
    <w:p w14:paraId="1365CCDF" w14:textId="77777777" w:rsidR="001329F2" w:rsidRPr="001329F2" w:rsidRDefault="001329F2" w:rsidP="009559D4">
      <w:pPr>
        <w:pStyle w:val="ac"/>
        <w:keepNext/>
        <w:keepLines/>
        <w:widowControl/>
        <w:numPr>
          <w:ilvl w:val="1"/>
          <w:numId w:val="1"/>
        </w:numPr>
        <w:spacing w:beforeLines="50" w:before="156" w:line="240" w:lineRule="auto"/>
        <w:ind w:firstLineChars="0"/>
        <w:outlineLvl w:val="2"/>
        <w:rPr>
          <w:rFonts w:eastAsia="仿宋"/>
          <w:b/>
          <w:bCs/>
          <w:vanish/>
          <w:sz w:val="21"/>
          <w:szCs w:val="32"/>
        </w:rPr>
      </w:pPr>
    </w:p>
    <w:p w14:paraId="3B450DFB" w14:textId="5F9A310A" w:rsidR="001329F2" w:rsidRPr="00F26A7D" w:rsidRDefault="001329F2" w:rsidP="00F26A7D">
      <w:pPr>
        <w:pStyle w:val="3"/>
      </w:pPr>
      <w:r w:rsidRPr="00F26A7D">
        <w:t>Interference environment for topology 1</w:t>
      </w:r>
    </w:p>
    <w:p w14:paraId="3BD21AAB" w14:textId="5F079BC5" w:rsidR="00DC5185" w:rsidRDefault="00492ED3" w:rsidP="001329F2">
      <w:pPr>
        <w:rPr>
          <w:rFonts w:eastAsiaTheme="minorEastAsia"/>
        </w:rPr>
      </w:pPr>
      <w:r>
        <w:rPr>
          <w:rFonts w:eastAsiaTheme="minorEastAsia" w:hint="eastAsia"/>
        </w:rPr>
        <w:t>F</w:t>
      </w:r>
      <w:r>
        <w:rPr>
          <w:rFonts w:eastAsiaTheme="minorEastAsia"/>
        </w:rPr>
        <w:t xml:space="preserve">or topology 1, </w:t>
      </w:r>
      <w:proofErr w:type="spellStart"/>
      <w:r>
        <w:rPr>
          <w:rFonts w:eastAsiaTheme="minorEastAsia"/>
        </w:rPr>
        <w:t>gNB</w:t>
      </w:r>
      <w:proofErr w:type="spellEnd"/>
      <w:r>
        <w:rPr>
          <w:rFonts w:eastAsiaTheme="minorEastAsia"/>
        </w:rPr>
        <w:t xml:space="preserve"> is directly linked with IoT device. Considering the potential scheduling method in Ambient IoT is an RFID-like “configured grant” based on our analysis [2], each DL command and UL data flow </w:t>
      </w:r>
      <w:r w:rsidR="00A54B3A">
        <w:rPr>
          <w:rFonts w:eastAsiaTheme="minorEastAsia"/>
        </w:rPr>
        <w:t>will be</w:t>
      </w:r>
      <w:r>
        <w:rPr>
          <w:rFonts w:eastAsiaTheme="minorEastAsia"/>
        </w:rPr>
        <w:t xml:space="preserve"> separated in the timeline</w:t>
      </w:r>
      <w:r w:rsidR="00A54B3A">
        <w:rPr>
          <w:rFonts w:eastAsiaTheme="minorEastAsia"/>
        </w:rPr>
        <w:t xml:space="preserve"> order</w:t>
      </w:r>
      <w:r>
        <w:rPr>
          <w:rFonts w:eastAsiaTheme="minorEastAsia"/>
        </w:rPr>
        <w:t xml:space="preserve">, hence no interference exists on the IoT device </w:t>
      </w:r>
      <w:r w:rsidR="00DC5185">
        <w:rPr>
          <w:rFonts w:eastAsiaTheme="minorEastAsia"/>
        </w:rPr>
        <w:t xml:space="preserve">itself </w:t>
      </w:r>
      <w:r>
        <w:rPr>
          <w:rFonts w:eastAsiaTheme="minorEastAsia"/>
        </w:rPr>
        <w:t xml:space="preserve">in topology 1. </w:t>
      </w:r>
    </w:p>
    <w:bookmarkStart w:id="10" w:name="OB6"/>
    <w:p w14:paraId="7CAE5456" w14:textId="6450A687" w:rsidR="00301FAE" w:rsidRDefault="00301FAE" w:rsidP="00796D40">
      <w:pPr>
        <w:pStyle w:val="aa"/>
      </w:pPr>
      <w:r>
        <w:object w:dxaOrig="14858" w:dyaOrig="3889" w14:anchorId="5E53D89D">
          <v:shape id="_x0000_i1027" type="#_x0000_t75" style="width:420.75pt;height:110.8pt" o:ole="">
            <v:imagedata r:id="rId12" o:title=""/>
          </v:shape>
          <o:OLEObject Type="Embed" ProgID="Visio.Drawing.15" ShapeID="_x0000_i1027" DrawAspect="Content" ObjectID="_1769858309" r:id="rId13"/>
        </w:object>
      </w:r>
    </w:p>
    <w:p w14:paraId="051163C9" w14:textId="03E7FABD" w:rsidR="00301FAE" w:rsidRPr="00A56218" w:rsidRDefault="00301FAE" w:rsidP="00301FAE">
      <w:pPr>
        <w:jc w:val="center"/>
        <w:rPr>
          <w:rFonts w:eastAsiaTheme="minorEastAsia"/>
          <w:sz w:val="16"/>
          <w:szCs w:val="16"/>
        </w:rPr>
      </w:pPr>
      <w:r w:rsidRPr="00A56218">
        <w:rPr>
          <w:rFonts w:eastAsiaTheme="minorEastAsia"/>
          <w:sz w:val="16"/>
          <w:szCs w:val="16"/>
        </w:rPr>
        <w:t xml:space="preserve">Figure </w:t>
      </w:r>
      <w:r w:rsidRPr="00A56218">
        <w:rPr>
          <w:rFonts w:eastAsiaTheme="minorEastAsia"/>
          <w:sz w:val="16"/>
          <w:szCs w:val="16"/>
        </w:rPr>
        <w:fldChar w:fldCharType="begin"/>
      </w:r>
      <w:r w:rsidRPr="00A56218">
        <w:rPr>
          <w:rFonts w:eastAsiaTheme="minorEastAsia"/>
          <w:sz w:val="16"/>
          <w:szCs w:val="16"/>
        </w:rPr>
        <w:instrText xml:space="preserve"> SEQ Figure \* ARABIC </w:instrText>
      </w:r>
      <w:r w:rsidRPr="00A56218">
        <w:rPr>
          <w:rFonts w:eastAsiaTheme="minorEastAsia"/>
          <w:sz w:val="16"/>
          <w:szCs w:val="16"/>
        </w:rPr>
        <w:fldChar w:fldCharType="separate"/>
      </w:r>
      <w:r w:rsidR="008D2FAB" w:rsidRPr="00A56218">
        <w:rPr>
          <w:rFonts w:eastAsiaTheme="minorEastAsia"/>
          <w:noProof/>
          <w:sz w:val="16"/>
          <w:szCs w:val="16"/>
        </w:rPr>
        <w:t>3</w:t>
      </w:r>
      <w:r w:rsidRPr="00A56218">
        <w:rPr>
          <w:rFonts w:eastAsiaTheme="minorEastAsia"/>
          <w:sz w:val="16"/>
          <w:szCs w:val="16"/>
        </w:rPr>
        <w:fldChar w:fldCharType="end"/>
      </w:r>
      <w:r w:rsidRPr="00A56218">
        <w:rPr>
          <w:rFonts w:eastAsiaTheme="minorEastAsia"/>
          <w:sz w:val="16"/>
          <w:szCs w:val="16"/>
        </w:rPr>
        <w:t xml:space="preserve"> Potential interference environment for topology 1 at device </w:t>
      </w:r>
      <w:proofErr w:type="gramStart"/>
      <w:r w:rsidRPr="00A56218">
        <w:rPr>
          <w:rFonts w:eastAsiaTheme="minorEastAsia"/>
          <w:sz w:val="16"/>
          <w:szCs w:val="16"/>
        </w:rPr>
        <w:t>side</w:t>
      </w:r>
      <w:proofErr w:type="gramEnd"/>
    </w:p>
    <w:p w14:paraId="5A975990" w14:textId="41B29FEE" w:rsidR="00796D40" w:rsidRDefault="00796D40" w:rsidP="00796D40">
      <w:pPr>
        <w:pStyle w:val="aa"/>
        <w:rPr>
          <w:rFonts w:ascii="Times New Roman" w:hAnsi="Times New Roman" w:cs="Times New Roman"/>
          <w:b/>
          <w:i/>
        </w:rPr>
      </w:pPr>
      <w:r w:rsidRPr="00796D40">
        <w:rPr>
          <w:rFonts w:ascii="Times New Roman" w:hAnsi="Times New Roman" w:cs="Times New Roman"/>
          <w:b/>
          <w:i/>
        </w:rPr>
        <w:t xml:space="preserve">Observation </w:t>
      </w:r>
      <w:r w:rsidRPr="00796D40">
        <w:rPr>
          <w:rFonts w:ascii="Times New Roman" w:hAnsi="Times New Roman" w:cs="Times New Roman"/>
          <w:b/>
          <w:i/>
        </w:rPr>
        <w:fldChar w:fldCharType="begin"/>
      </w:r>
      <w:r w:rsidRPr="00796D40">
        <w:rPr>
          <w:rFonts w:ascii="Times New Roman" w:hAnsi="Times New Roman" w:cs="Times New Roman"/>
          <w:b/>
          <w:i/>
        </w:rPr>
        <w:instrText xml:space="preserve"> SEQ Observation \* ARABIC </w:instrText>
      </w:r>
      <w:r w:rsidRPr="00796D40">
        <w:rPr>
          <w:rFonts w:ascii="Times New Roman" w:hAnsi="Times New Roman" w:cs="Times New Roman"/>
          <w:b/>
          <w:i/>
        </w:rPr>
        <w:fldChar w:fldCharType="separate"/>
      </w:r>
      <w:r w:rsidR="00E37B3B">
        <w:rPr>
          <w:rFonts w:ascii="Times New Roman" w:hAnsi="Times New Roman" w:cs="Times New Roman"/>
          <w:b/>
          <w:i/>
          <w:noProof/>
        </w:rPr>
        <w:t>6</w:t>
      </w:r>
      <w:r w:rsidRPr="00796D40">
        <w:rPr>
          <w:rFonts w:ascii="Times New Roman" w:hAnsi="Times New Roman" w:cs="Times New Roman"/>
          <w:b/>
          <w:i/>
        </w:rPr>
        <w:fldChar w:fldCharType="end"/>
      </w:r>
      <w:r w:rsidRPr="00796D40">
        <w:rPr>
          <w:rFonts w:ascii="Times New Roman" w:hAnsi="Times New Roman" w:cs="Times New Roman"/>
          <w:b/>
          <w:i/>
        </w:rPr>
        <w:t>: No interference exists on the IoT device itself.</w:t>
      </w:r>
    </w:p>
    <w:bookmarkEnd w:id="10"/>
    <w:p w14:paraId="13DBDAAB" w14:textId="1AB52539" w:rsidR="00796D40" w:rsidRDefault="00AB0352" w:rsidP="00796D40">
      <w:pPr>
        <w:rPr>
          <w:rFonts w:eastAsiaTheme="minorEastAsia"/>
        </w:rPr>
      </w:pPr>
      <w:r>
        <w:rPr>
          <w:rFonts w:eastAsiaTheme="minorEastAsia" w:hint="eastAsia"/>
        </w:rPr>
        <w:t>F</w:t>
      </w:r>
      <w:r>
        <w:rPr>
          <w:rFonts w:eastAsiaTheme="minorEastAsia"/>
        </w:rPr>
        <w:t xml:space="preserve">or the </w:t>
      </w:r>
      <w:proofErr w:type="spellStart"/>
      <w:r>
        <w:rPr>
          <w:rFonts w:eastAsiaTheme="minorEastAsia"/>
        </w:rPr>
        <w:t>gNB</w:t>
      </w:r>
      <w:proofErr w:type="spellEnd"/>
      <w:r>
        <w:rPr>
          <w:rFonts w:eastAsiaTheme="minorEastAsia"/>
        </w:rPr>
        <w:t xml:space="preserve"> side, </w:t>
      </w:r>
      <w:proofErr w:type="spellStart"/>
      <w:r>
        <w:rPr>
          <w:rFonts w:eastAsiaTheme="minorEastAsia"/>
        </w:rPr>
        <w:t>gNB</w:t>
      </w:r>
      <w:proofErr w:type="spellEnd"/>
      <w:r>
        <w:rPr>
          <w:rFonts w:eastAsiaTheme="minorEastAsia"/>
        </w:rPr>
        <w:t xml:space="preserve"> will receive the backscatter signal on its U spectrum no matter whether CW </w:t>
      </w:r>
      <w:proofErr w:type="gramStart"/>
      <w:r>
        <w:rPr>
          <w:rFonts w:eastAsiaTheme="minorEastAsia"/>
        </w:rPr>
        <w:t>is located in</w:t>
      </w:r>
      <w:proofErr w:type="gramEnd"/>
      <w:r>
        <w:rPr>
          <w:rFonts w:eastAsiaTheme="minorEastAsia"/>
        </w:rPr>
        <w:t xml:space="preserve"> the D spectrum or U spectrum, so the potential interf</w:t>
      </w:r>
      <w:r w:rsidR="005704F9">
        <w:rPr>
          <w:rFonts w:eastAsiaTheme="minorEastAsia"/>
        </w:rPr>
        <w:t xml:space="preserve">erence is </w:t>
      </w:r>
      <w:r w:rsidR="005704F9">
        <w:rPr>
          <w:rFonts w:eastAsiaTheme="minorEastAsia" w:hint="eastAsia"/>
        </w:rPr>
        <w:t>located</w:t>
      </w:r>
      <w:r w:rsidR="005704F9">
        <w:rPr>
          <w:rFonts w:eastAsiaTheme="minorEastAsia"/>
        </w:rPr>
        <w:t xml:space="preserve"> </w:t>
      </w:r>
      <w:r w:rsidR="00A4213F">
        <w:rPr>
          <w:rFonts w:eastAsiaTheme="minorEastAsia"/>
        </w:rPr>
        <w:t>on</w:t>
      </w:r>
      <w:r w:rsidR="005704F9">
        <w:rPr>
          <w:rFonts w:eastAsiaTheme="minorEastAsia"/>
        </w:rPr>
        <w:t xml:space="preserve"> the same </w:t>
      </w:r>
      <w:r w:rsidR="005704F9">
        <w:rPr>
          <w:rFonts w:eastAsiaTheme="minorEastAsia" w:hint="eastAsia"/>
        </w:rPr>
        <w:t>occasion</w:t>
      </w:r>
      <w:r>
        <w:rPr>
          <w:rFonts w:eastAsiaTheme="minorEastAsia"/>
        </w:rPr>
        <w:t xml:space="preserve"> between the received UL NR signal and the received IoT signals or </w:t>
      </w:r>
      <w:r w:rsidR="00624DAB">
        <w:rPr>
          <w:rFonts w:eastAsiaTheme="minorEastAsia"/>
        </w:rPr>
        <w:t xml:space="preserve">between the </w:t>
      </w:r>
      <w:r>
        <w:rPr>
          <w:rFonts w:eastAsiaTheme="minorEastAsia"/>
        </w:rPr>
        <w:t>2 received IoT signals.</w:t>
      </w:r>
      <w:r w:rsidR="009A733E">
        <w:rPr>
          <w:rFonts w:eastAsiaTheme="minorEastAsia"/>
        </w:rPr>
        <w:t xml:space="preserve"> Considering</w:t>
      </w:r>
      <w:r w:rsidR="00833558">
        <w:rPr>
          <w:rFonts w:eastAsiaTheme="minorEastAsia"/>
        </w:rPr>
        <w:t xml:space="preserve"> </w:t>
      </w:r>
      <w:r w:rsidR="00624DAB">
        <w:rPr>
          <w:rFonts w:eastAsiaTheme="minorEastAsia"/>
        </w:rPr>
        <w:t xml:space="preserve">that an </w:t>
      </w:r>
      <w:r w:rsidR="00833558">
        <w:rPr>
          <w:rFonts w:eastAsiaTheme="minorEastAsia"/>
        </w:rPr>
        <w:t xml:space="preserve">RFID-like “Q” value </w:t>
      </w:r>
      <w:r w:rsidR="009A733E">
        <w:rPr>
          <w:rFonts w:eastAsiaTheme="minorEastAsia"/>
        </w:rPr>
        <w:t xml:space="preserve">will be utilized to decentralize the device access timing, 2 received IoT signals at the same time will be much less likely and not be a major interference source. In the first situation, a potential scheduling mechanism or reserving mechanism is needed for NR UL signals to reduce the interference impact due to poor synchronization performance on the IoT device, such as a potential drop rule. </w:t>
      </w:r>
    </w:p>
    <w:bookmarkStart w:id="11" w:name="OB7"/>
    <w:p w14:paraId="3B1BAEF9" w14:textId="2493A813" w:rsidR="00301FAE" w:rsidRDefault="00301FAE" w:rsidP="009A733E">
      <w:pPr>
        <w:pStyle w:val="aa"/>
      </w:pPr>
      <w:r>
        <w:object w:dxaOrig="13605" w:dyaOrig="3150" w14:anchorId="3B7F79BD">
          <v:shape id="_x0000_i1028" type="#_x0000_t75" style="width:396.3pt;height:91.4pt" o:ole="">
            <v:imagedata r:id="rId14" o:title=""/>
          </v:shape>
          <o:OLEObject Type="Embed" ProgID="Visio.Drawing.15" ShapeID="_x0000_i1028" DrawAspect="Content" ObjectID="_1769858310" r:id="rId15"/>
        </w:object>
      </w:r>
    </w:p>
    <w:p w14:paraId="4FA3AE01" w14:textId="6EC00CA7" w:rsidR="00301FAE" w:rsidRPr="00A56218" w:rsidRDefault="00301FAE" w:rsidP="00301FAE">
      <w:pPr>
        <w:jc w:val="center"/>
        <w:rPr>
          <w:rFonts w:eastAsiaTheme="minorEastAsia"/>
          <w:sz w:val="16"/>
          <w:szCs w:val="16"/>
        </w:rPr>
      </w:pPr>
      <w:r w:rsidRPr="00A56218">
        <w:rPr>
          <w:rFonts w:eastAsiaTheme="minorEastAsia"/>
          <w:sz w:val="16"/>
          <w:szCs w:val="16"/>
        </w:rPr>
        <w:lastRenderedPageBreak/>
        <w:t xml:space="preserve">Figure </w:t>
      </w:r>
      <w:r w:rsidRPr="00A56218">
        <w:rPr>
          <w:rFonts w:eastAsiaTheme="minorEastAsia"/>
          <w:sz w:val="16"/>
          <w:szCs w:val="16"/>
        </w:rPr>
        <w:fldChar w:fldCharType="begin"/>
      </w:r>
      <w:r w:rsidRPr="00A56218">
        <w:rPr>
          <w:rFonts w:eastAsiaTheme="minorEastAsia"/>
          <w:sz w:val="16"/>
          <w:szCs w:val="16"/>
        </w:rPr>
        <w:instrText xml:space="preserve"> SEQ Figure \* ARABIC </w:instrText>
      </w:r>
      <w:r w:rsidRPr="00A56218">
        <w:rPr>
          <w:rFonts w:eastAsiaTheme="minorEastAsia"/>
          <w:sz w:val="16"/>
          <w:szCs w:val="16"/>
        </w:rPr>
        <w:fldChar w:fldCharType="separate"/>
      </w:r>
      <w:r w:rsidR="008D2FAB" w:rsidRPr="00A56218">
        <w:rPr>
          <w:rFonts w:eastAsiaTheme="minorEastAsia"/>
          <w:noProof/>
          <w:sz w:val="16"/>
          <w:szCs w:val="16"/>
        </w:rPr>
        <w:t>4</w:t>
      </w:r>
      <w:r w:rsidRPr="00A56218">
        <w:rPr>
          <w:rFonts w:eastAsiaTheme="minorEastAsia"/>
          <w:sz w:val="16"/>
          <w:szCs w:val="16"/>
        </w:rPr>
        <w:fldChar w:fldCharType="end"/>
      </w:r>
      <w:r w:rsidRPr="00A56218">
        <w:rPr>
          <w:rFonts w:eastAsiaTheme="minorEastAsia"/>
          <w:sz w:val="16"/>
          <w:szCs w:val="16"/>
        </w:rPr>
        <w:t xml:space="preserve"> Potential interference environment for topology </w:t>
      </w:r>
      <w:r w:rsidR="008D2FAB" w:rsidRPr="00A56218">
        <w:rPr>
          <w:rFonts w:eastAsiaTheme="minorEastAsia"/>
          <w:sz w:val="16"/>
          <w:szCs w:val="16"/>
        </w:rPr>
        <w:t xml:space="preserve">1 at </w:t>
      </w:r>
      <w:proofErr w:type="spellStart"/>
      <w:r w:rsidR="008D2FAB" w:rsidRPr="00A56218">
        <w:rPr>
          <w:rFonts w:eastAsiaTheme="minorEastAsia"/>
          <w:sz w:val="16"/>
          <w:szCs w:val="16"/>
        </w:rPr>
        <w:t>gNB</w:t>
      </w:r>
      <w:proofErr w:type="spellEnd"/>
      <w:r w:rsidR="008D2FAB" w:rsidRPr="00A56218">
        <w:rPr>
          <w:rFonts w:eastAsiaTheme="minorEastAsia"/>
          <w:sz w:val="16"/>
          <w:szCs w:val="16"/>
        </w:rPr>
        <w:t xml:space="preserve"> </w:t>
      </w:r>
      <w:proofErr w:type="gramStart"/>
      <w:r w:rsidR="008D2FAB" w:rsidRPr="00A56218">
        <w:rPr>
          <w:rFonts w:eastAsiaTheme="minorEastAsia"/>
          <w:sz w:val="16"/>
          <w:szCs w:val="16"/>
        </w:rPr>
        <w:t>side</w:t>
      </w:r>
      <w:proofErr w:type="gramEnd"/>
    </w:p>
    <w:p w14:paraId="534AFE80" w14:textId="33721851" w:rsidR="009A733E" w:rsidRDefault="009A733E" w:rsidP="009A733E">
      <w:pPr>
        <w:pStyle w:val="aa"/>
        <w:rPr>
          <w:rFonts w:ascii="Times New Roman" w:hAnsi="Times New Roman" w:cs="Times New Roman"/>
          <w:b/>
          <w:i/>
        </w:rPr>
      </w:pPr>
      <w:r w:rsidRPr="009A733E">
        <w:rPr>
          <w:rFonts w:ascii="Times New Roman" w:hAnsi="Times New Roman" w:cs="Times New Roman"/>
          <w:b/>
          <w:i/>
        </w:rPr>
        <w:t xml:space="preserve">Observation </w:t>
      </w:r>
      <w:r w:rsidRPr="009A733E">
        <w:rPr>
          <w:rFonts w:ascii="Times New Roman" w:hAnsi="Times New Roman" w:cs="Times New Roman"/>
          <w:b/>
          <w:i/>
        </w:rPr>
        <w:fldChar w:fldCharType="begin"/>
      </w:r>
      <w:r w:rsidRPr="009A733E">
        <w:rPr>
          <w:rFonts w:ascii="Times New Roman" w:hAnsi="Times New Roman" w:cs="Times New Roman"/>
          <w:b/>
          <w:i/>
        </w:rPr>
        <w:instrText xml:space="preserve"> SEQ Observation \* ARABIC </w:instrText>
      </w:r>
      <w:r w:rsidRPr="009A733E">
        <w:rPr>
          <w:rFonts w:ascii="Times New Roman" w:hAnsi="Times New Roman" w:cs="Times New Roman"/>
          <w:b/>
          <w:i/>
        </w:rPr>
        <w:fldChar w:fldCharType="separate"/>
      </w:r>
      <w:r w:rsidR="00E37B3B">
        <w:rPr>
          <w:rFonts w:ascii="Times New Roman" w:hAnsi="Times New Roman" w:cs="Times New Roman"/>
          <w:b/>
          <w:i/>
          <w:noProof/>
        </w:rPr>
        <w:t>7</w:t>
      </w:r>
      <w:r w:rsidRPr="009A733E">
        <w:rPr>
          <w:rFonts w:ascii="Times New Roman" w:hAnsi="Times New Roman" w:cs="Times New Roman"/>
          <w:b/>
          <w:i/>
        </w:rPr>
        <w:fldChar w:fldCharType="end"/>
      </w:r>
      <w:r w:rsidRPr="009A733E">
        <w:rPr>
          <w:rFonts w:ascii="Times New Roman" w:hAnsi="Times New Roman" w:cs="Times New Roman"/>
          <w:b/>
          <w:i/>
        </w:rPr>
        <w:t xml:space="preserve">: Interference will exist </w:t>
      </w:r>
      <w:r>
        <w:rPr>
          <w:rFonts w:ascii="Times New Roman" w:hAnsi="Times New Roman" w:cs="Times New Roman"/>
          <w:b/>
          <w:i/>
        </w:rPr>
        <w:t>between</w:t>
      </w:r>
      <w:r w:rsidRPr="009A733E">
        <w:rPr>
          <w:rFonts w:ascii="Times New Roman" w:hAnsi="Times New Roman" w:cs="Times New Roman"/>
          <w:b/>
          <w:i/>
        </w:rPr>
        <w:t xml:space="preserve"> the received UL NR signal and the received IoT signals </w:t>
      </w:r>
      <w:r>
        <w:rPr>
          <w:rFonts w:ascii="Times New Roman" w:hAnsi="Times New Roman" w:cs="Times New Roman"/>
          <w:b/>
          <w:i/>
        </w:rPr>
        <w:t xml:space="preserve">received </w:t>
      </w:r>
      <w:r w:rsidRPr="009A733E">
        <w:rPr>
          <w:rFonts w:ascii="Times New Roman" w:hAnsi="Times New Roman" w:cs="Times New Roman"/>
          <w:b/>
          <w:i/>
        </w:rPr>
        <w:t>at the same time</w:t>
      </w:r>
      <w:r>
        <w:rPr>
          <w:rFonts w:ascii="Times New Roman" w:hAnsi="Times New Roman" w:cs="Times New Roman"/>
          <w:b/>
          <w:i/>
        </w:rPr>
        <w:t>.</w:t>
      </w:r>
    </w:p>
    <w:bookmarkEnd w:id="11"/>
    <w:p w14:paraId="5A644C9E" w14:textId="1993151D" w:rsidR="001329F2" w:rsidRDefault="009A733E" w:rsidP="001329F2">
      <w:pPr>
        <w:rPr>
          <w:rFonts w:eastAsiaTheme="minorEastAsia"/>
        </w:rPr>
      </w:pPr>
      <w:r>
        <w:rPr>
          <w:rFonts w:eastAsiaTheme="minorEastAsia" w:hint="eastAsia"/>
        </w:rPr>
        <w:t>B</w:t>
      </w:r>
      <w:r>
        <w:rPr>
          <w:rFonts w:eastAsiaTheme="minorEastAsia"/>
        </w:rPr>
        <w:t xml:space="preserve">esides, </w:t>
      </w:r>
      <w:r w:rsidR="00011403">
        <w:rPr>
          <w:rFonts w:eastAsiaTheme="minorEastAsia"/>
        </w:rPr>
        <w:t>if the scenario is extended to the multi-</w:t>
      </w:r>
      <w:proofErr w:type="spellStart"/>
      <w:r w:rsidR="00011403">
        <w:rPr>
          <w:rFonts w:eastAsiaTheme="minorEastAsia"/>
        </w:rPr>
        <w:t>gNB</w:t>
      </w:r>
      <w:proofErr w:type="spellEnd"/>
      <w:r w:rsidR="00011403">
        <w:rPr>
          <w:rFonts w:eastAsiaTheme="minorEastAsia"/>
        </w:rPr>
        <w:t xml:space="preserve"> and multi-IoT devices, there will exist </w:t>
      </w:r>
      <w:r w:rsidR="00A54B3A">
        <w:rPr>
          <w:rFonts w:eastAsiaTheme="minorEastAsia"/>
        </w:rPr>
        <w:t>other interference resources</w:t>
      </w:r>
      <w:r w:rsidR="00011403">
        <w:rPr>
          <w:rFonts w:eastAsiaTheme="minorEastAsia"/>
        </w:rPr>
        <w:t xml:space="preserve">. The potential </w:t>
      </w:r>
      <w:r w:rsidR="00A54B3A">
        <w:rPr>
          <w:rFonts w:eastAsiaTheme="minorEastAsia" w:hint="eastAsia"/>
        </w:rPr>
        <w:t>i</w:t>
      </w:r>
      <w:r w:rsidR="00A54B3A">
        <w:rPr>
          <w:rFonts w:eastAsiaTheme="minorEastAsia"/>
        </w:rPr>
        <w:t xml:space="preserve">nterference </w:t>
      </w:r>
      <w:proofErr w:type="gramStart"/>
      <w:r w:rsidR="00A54B3A">
        <w:rPr>
          <w:rFonts w:eastAsiaTheme="minorEastAsia"/>
        </w:rPr>
        <w:t xml:space="preserve">is </w:t>
      </w:r>
      <w:r w:rsidR="00624DAB">
        <w:rPr>
          <w:rFonts w:eastAsiaTheme="minorEastAsia"/>
        </w:rPr>
        <w:t>located in</w:t>
      </w:r>
      <w:proofErr w:type="gramEnd"/>
      <w:r w:rsidR="00624DAB">
        <w:rPr>
          <w:rFonts w:eastAsiaTheme="minorEastAsia"/>
        </w:rPr>
        <w:t xml:space="preserve"> two places:</w:t>
      </w:r>
    </w:p>
    <w:p w14:paraId="3A9DBB79" w14:textId="655526B6" w:rsidR="00624DAB" w:rsidRDefault="00624DAB" w:rsidP="009559D4">
      <w:pPr>
        <w:pStyle w:val="ac"/>
        <w:numPr>
          <w:ilvl w:val="0"/>
          <w:numId w:val="13"/>
        </w:numPr>
        <w:ind w:firstLineChars="0"/>
        <w:rPr>
          <w:rFonts w:eastAsiaTheme="minorEastAsia"/>
        </w:rPr>
      </w:pPr>
      <w:r>
        <w:rPr>
          <w:rFonts w:eastAsiaTheme="minorEastAsia"/>
        </w:rPr>
        <w:t xml:space="preserve">Place 1: On the </w:t>
      </w:r>
      <w:proofErr w:type="spellStart"/>
      <w:r>
        <w:rPr>
          <w:rFonts w:eastAsiaTheme="minorEastAsia"/>
        </w:rPr>
        <w:t>gNB</w:t>
      </w:r>
      <w:proofErr w:type="spellEnd"/>
      <w:r>
        <w:rPr>
          <w:rFonts w:eastAsiaTheme="minorEastAsia"/>
        </w:rPr>
        <w:t xml:space="preserve"> side, a UL signal backscattered from device 2 will be received by gNB1 when gNB1 is receiving the backscatter signal from device </w:t>
      </w:r>
      <w:proofErr w:type="gramStart"/>
      <w:r>
        <w:rPr>
          <w:rFonts w:eastAsiaTheme="minorEastAsia"/>
        </w:rPr>
        <w:t>1</w:t>
      </w:r>
      <w:proofErr w:type="gramEnd"/>
    </w:p>
    <w:p w14:paraId="0EBAF5E7" w14:textId="429D7F14" w:rsidR="00624DAB" w:rsidRDefault="00624DAB" w:rsidP="009559D4">
      <w:pPr>
        <w:pStyle w:val="ac"/>
        <w:numPr>
          <w:ilvl w:val="0"/>
          <w:numId w:val="13"/>
        </w:numPr>
        <w:ind w:firstLineChars="0"/>
        <w:rPr>
          <w:rFonts w:eastAsiaTheme="minorEastAsia"/>
        </w:rPr>
      </w:pPr>
      <w:r>
        <w:rPr>
          <w:rFonts w:eastAsiaTheme="minorEastAsia"/>
        </w:rPr>
        <w:t xml:space="preserve">Place 2: On the device side, a DL command from gNB2 will be received by device 1 when device 1 is receiving the DL command from </w:t>
      </w:r>
      <w:proofErr w:type="gramStart"/>
      <w:r>
        <w:rPr>
          <w:rFonts w:eastAsiaTheme="minorEastAsia"/>
        </w:rPr>
        <w:t>gNB1</w:t>
      </w:r>
      <w:proofErr w:type="gramEnd"/>
    </w:p>
    <w:p w14:paraId="7034409E" w14:textId="57C7D1C6" w:rsidR="00301FAE" w:rsidRDefault="00301FAE" w:rsidP="00624DAB">
      <w:r>
        <w:object w:dxaOrig="11629" w:dyaOrig="7777" w14:anchorId="3B7BEF56">
          <v:shape id="_x0000_i1029" type="#_x0000_t75" style="width:373.15pt;height:250.45pt" o:ole="">
            <v:imagedata r:id="rId16" o:title=""/>
          </v:shape>
          <o:OLEObject Type="Embed" ProgID="Visio.Drawing.15" ShapeID="_x0000_i1029" DrawAspect="Content" ObjectID="_1769858311" r:id="rId17"/>
        </w:object>
      </w:r>
    </w:p>
    <w:p w14:paraId="27C777CA" w14:textId="0416406C" w:rsidR="00301FAE" w:rsidRPr="00A56218" w:rsidRDefault="00301FAE" w:rsidP="008D2FAB">
      <w:pPr>
        <w:jc w:val="center"/>
        <w:rPr>
          <w:rFonts w:eastAsiaTheme="minorEastAsia"/>
          <w:sz w:val="16"/>
          <w:szCs w:val="16"/>
        </w:rPr>
      </w:pPr>
      <w:r w:rsidRPr="00A56218">
        <w:rPr>
          <w:rFonts w:eastAsiaTheme="minorEastAsia"/>
          <w:sz w:val="16"/>
          <w:szCs w:val="16"/>
        </w:rPr>
        <w:t xml:space="preserve">Figure </w:t>
      </w:r>
      <w:r w:rsidRPr="00A56218">
        <w:rPr>
          <w:rFonts w:eastAsiaTheme="minorEastAsia"/>
          <w:sz w:val="16"/>
          <w:szCs w:val="16"/>
        </w:rPr>
        <w:fldChar w:fldCharType="begin"/>
      </w:r>
      <w:r w:rsidRPr="00A56218">
        <w:rPr>
          <w:rFonts w:eastAsiaTheme="minorEastAsia"/>
          <w:sz w:val="16"/>
          <w:szCs w:val="16"/>
        </w:rPr>
        <w:instrText xml:space="preserve"> SEQ Figure \* ARABIC </w:instrText>
      </w:r>
      <w:r w:rsidRPr="00A56218">
        <w:rPr>
          <w:rFonts w:eastAsiaTheme="minorEastAsia"/>
          <w:sz w:val="16"/>
          <w:szCs w:val="16"/>
        </w:rPr>
        <w:fldChar w:fldCharType="separate"/>
      </w:r>
      <w:r w:rsidR="008D2FAB" w:rsidRPr="00A56218">
        <w:rPr>
          <w:rFonts w:eastAsiaTheme="minorEastAsia"/>
          <w:noProof/>
          <w:sz w:val="16"/>
          <w:szCs w:val="16"/>
        </w:rPr>
        <w:t>5</w:t>
      </w:r>
      <w:r w:rsidRPr="00A56218">
        <w:rPr>
          <w:rFonts w:eastAsiaTheme="minorEastAsia"/>
          <w:sz w:val="16"/>
          <w:szCs w:val="16"/>
        </w:rPr>
        <w:fldChar w:fldCharType="end"/>
      </w:r>
      <w:r w:rsidRPr="00A56218">
        <w:rPr>
          <w:rFonts w:eastAsiaTheme="minorEastAsia"/>
          <w:sz w:val="16"/>
          <w:szCs w:val="16"/>
        </w:rPr>
        <w:t xml:space="preserve"> </w:t>
      </w:r>
      <w:r w:rsidR="008D2FAB" w:rsidRPr="00A56218">
        <w:rPr>
          <w:rFonts w:eastAsiaTheme="minorEastAsia"/>
          <w:sz w:val="16"/>
          <w:szCs w:val="16"/>
        </w:rPr>
        <w:t>Potential interference environment for topology 1 on multi-</w:t>
      </w:r>
      <w:proofErr w:type="spellStart"/>
      <w:r w:rsidR="008D2FAB" w:rsidRPr="00A56218">
        <w:rPr>
          <w:rFonts w:eastAsiaTheme="minorEastAsia"/>
          <w:sz w:val="16"/>
          <w:szCs w:val="16"/>
        </w:rPr>
        <w:t>gNB</w:t>
      </w:r>
      <w:proofErr w:type="spellEnd"/>
      <w:r w:rsidR="008D2FAB" w:rsidRPr="00A56218">
        <w:rPr>
          <w:rFonts w:eastAsiaTheme="minorEastAsia"/>
          <w:sz w:val="16"/>
          <w:szCs w:val="16"/>
        </w:rPr>
        <w:t xml:space="preserve"> and multi-device </w:t>
      </w:r>
      <w:proofErr w:type="gramStart"/>
      <w:r w:rsidR="008D2FAB" w:rsidRPr="00A56218">
        <w:rPr>
          <w:rFonts w:eastAsiaTheme="minorEastAsia"/>
          <w:sz w:val="16"/>
          <w:szCs w:val="16"/>
        </w:rPr>
        <w:t>scenario</w:t>
      </w:r>
      <w:proofErr w:type="gramEnd"/>
    </w:p>
    <w:p w14:paraId="7EFC7E08" w14:textId="6273D951" w:rsidR="00624DAB" w:rsidRDefault="00624DAB" w:rsidP="00624DAB">
      <w:pPr>
        <w:rPr>
          <w:rFonts w:eastAsiaTheme="minorEastAsia"/>
        </w:rPr>
      </w:pPr>
      <w:r>
        <w:rPr>
          <w:rFonts w:eastAsiaTheme="minorEastAsia"/>
        </w:rPr>
        <w:t xml:space="preserve">As shown in figure </w:t>
      </w:r>
      <w:r w:rsidR="008D2FAB">
        <w:rPr>
          <w:rFonts w:eastAsiaTheme="minorEastAsia"/>
        </w:rPr>
        <w:t>5</w:t>
      </w:r>
      <w:r>
        <w:rPr>
          <w:rFonts w:eastAsiaTheme="minorEastAsia"/>
        </w:rPr>
        <w:t xml:space="preserve">, gNB1 will receive 2 signals </w:t>
      </w:r>
      <w:r w:rsidR="00123F2F">
        <w:rPr>
          <w:rFonts w:eastAsiaTheme="minorEastAsia"/>
        </w:rPr>
        <w:t xml:space="preserve">from device 1 and device 2 </w:t>
      </w:r>
      <w:r>
        <w:rPr>
          <w:rFonts w:eastAsiaTheme="minorEastAsia"/>
        </w:rPr>
        <w:t xml:space="preserve">if gNB1 and gNB2 are </w:t>
      </w:r>
      <w:r w:rsidR="00924971">
        <w:rPr>
          <w:rFonts w:eastAsiaTheme="minorEastAsia"/>
        </w:rPr>
        <w:t>two separate sites but performing the same commands or operations, and potential interference will take place on gNB1</w:t>
      </w:r>
      <w:r w:rsidR="00123F2F">
        <w:rPr>
          <w:rFonts w:eastAsiaTheme="minorEastAsia"/>
        </w:rPr>
        <w:t xml:space="preserve"> (and</w:t>
      </w:r>
      <w:r w:rsidR="00924971">
        <w:rPr>
          <w:rFonts w:eastAsiaTheme="minorEastAsia"/>
        </w:rPr>
        <w:t xml:space="preserve"> gNB2</w:t>
      </w:r>
      <w:r w:rsidR="00123F2F">
        <w:rPr>
          <w:rFonts w:eastAsiaTheme="minorEastAsia"/>
        </w:rPr>
        <w:t xml:space="preserve"> has a similar situation)</w:t>
      </w:r>
      <w:r w:rsidR="00924971">
        <w:rPr>
          <w:rFonts w:eastAsiaTheme="minorEastAsia"/>
        </w:rPr>
        <w:t xml:space="preserve">. </w:t>
      </w:r>
      <w:r w:rsidR="00123F2F">
        <w:rPr>
          <w:rFonts w:eastAsiaTheme="minorEastAsia"/>
        </w:rPr>
        <w:t xml:space="preserve">In this interference environment, joint </w:t>
      </w:r>
      <w:proofErr w:type="spellStart"/>
      <w:r w:rsidR="00123F2F">
        <w:rPr>
          <w:rFonts w:eastAsiaTheme="minorEastAsia"/>
        </w:rPr>
        <w:t>gNB</w:t>
      </w:r>
      <w:proofErr w:type="spellEnd"/>
      <w:r w:rsidR="00123F2F">
        <w:rPr>
          <w:rFonts w:eastAsiaTheme="minorEastAsia"/>
        </w:rPr>
        <w:t xml:space="preserve"> detection can be utilized to perform the potential diversity gain, like multi-user joint detection utilized in the NR system. Meanwhile, </w:t>
      </w:r>
      <w:r w:rsidR="00E37B3B">
        <w:rPr>
          <w:rFonts w:eastAsiaTheme="minorEastAsia"/>
        </w:rPr>
        <w:t>the command from gNB2 can also be received by device 1 when device 1 is receiving a DL command from gNB1, and potential interference will take place on device 1 (and device 2 has a similar situation). In this interference environment, potential interference cancellation should be further studied.</w:t>
      </w:r>
    </w:p>
    <w:p w14:paraId="29B266BB" w14:textId="0E854A62" w:rsidR="00E37B3B" w:rsidRDefault="00E37B3B" w:rsidP="00E37B3B">
      <w:pPr>
        <w:pStyle w:val="aa"/>
        <w:rPr>
          <w:rFonts w:ascii="Times New Roman" w:hAnsi="Times New Roman" w:cs="Times New Roman"/>
          <w:b/>
          <w:i/>
        </w:rPr>
      </w:pPr>
      <w:bookmarkStart w:id="12" w:name="OB8"/>
      <w:r w:rsidRPr="00E37B3B">
        <w:rPr>
          <w:rFonts w:ascii="Times New Roman" w:hAnsi="Times New Roman" w:cs="Times New Roman"/>
          <w:b/>
          <w:i/>
        </w:rPr>
        <w:t xml:space="preserve">Observation </w:t>
      </w:r>
      <w:r w:rsidRPr="00E37B3B">
        <w:rPr>
          <w:rFonts w:ascii="Times New Roman" w:hAnsi="Times New Roman" w:cs="Times New Roman"/>
          <w:b/>
          <w:i/>
        </w:rPr>
        <w:fldChar w:fldCharType="begin"/>
      </w:r>
      <w:r w:rsidRPr="00E37B3B">
        <w:rPr>
          <w:rFonts w:ascii="Times New Roman" w:hAnsi="Times New Roman" w:cs="Times New Roman"/>
          <w:b/>
          <w:i/>
        </w:rPr>
        <w:instrText xml:space="preserve"> SEQ Observation \* ARABIC </w:instrText>
      </w:r>
      <w:r w:rsidRPr="00E37B3B">
        <w:rPr>
          <w:rFonts w:ascii="Times New Roman" w:hAnsi="Times New Roman" w:cs="Times New Roman"/>
          <w:b/>
          <w:i/>
        </w:rPr>
        <w:fldChar w:fldCharType="separate"/>
      </w:r>
      <w:r w:rsidRPr="00E37B3B">
        <w:rPr>
          <w:rFonts w:ascii="Times New Roman" w:hAnsi="Times New Roman" w:cs="Times New Roman"/>
          <w:b/>
          <w:i/>
        </w:rPr>
        <w:t>8</w:t>
      </w:r>
      <w:r w:rsidRPr="00E37B3B">
        <w:rPr>
          <w:rFonts w:ascii="Times New Roman" w:hAnsi="Times New Roman" w:cs="Times New Roman"/>
          <w:b/>
          <w:i/>
        </w:rPr>
        <w:fldChar w:fldCharType="end"/>
      </w:r>
      <w:r w:rsidRPr="00E37B3B">
        <w:rPr>
          <w:rFonts w:ascii="Times New Roman" w:hAnsi="Times New Roman" w:cs="Times New Roman"/>
          <w:b/>
          <w:i/>
        </w:rPr>
        <w:t>: multi-</w:t>
      </w:r>
      <w:proofErr w:type="spellStart"/>
      <w:r w:rsidRPr="00E37B3B">
        <w:rPr>
          <w:rFonts w:ascii="Times New Roman" w:hAnsi="Times New Roman" w:cs="Times New Roman"/>
          <w:b/>
          <w:i/>
        </w:rPr>
        <w:t>gNB</w:t>
      </w:r>
      <w:proofErr w:type="spellEnd"/>
      <w:r w:rsidRPr="00E37B3B">
        <w:rPr>
          <w:rFonts w:ascii="Times New Roman" w:hAnsi="Times New Roman" w:cs="Times New Roman"/>
          <w:b/>
          <w:i/>
        </w:rPr>
        <w:t xml:space="preserve"> or multi-device interference will take place considering the scenario is extended.</w:t>
      </w:r>
    </w:p>
    <w:p w14:paraId="2A8342C2" w14:textId="12A3A06B" w:rsidR="00E37B3B" w:rsidRPr="00E37B3B" w:rsidRDefault="00E37B3B" w:rsidP="00E37B3B">
      <w:pPr>
        <w:pStyle w:val="aa"/>
        <w:rPr>
          <w:rFonts w:ascii="Times New Roman" w:hAnsi="Times New Roman" w:cs="Times New Roman"/>
          <w:b/>
          <w:i/>
        </w:rPr>
      </w:pPr>
      <w:bookmarkStart w:id="13" w:name="PP4"/>
      <w:bookmarkEnd w:id="12"/>
      <w:r w:rsidRPr="00E37B3B">
        <w:rPr>
          <w:rFonts w:ascii="Times New Roman" w:hAnsi="Times New Roman" w:cs="Times New Roman"/>
          <w:b/>
          <w:i/>
        </w:rPr>
        <w:t xml:space="preserve">Proposal </w:t>
      </w:r>
      <w:r w:rsidRPr="00E37B3B">
        <w:rPr>
          <w:rFonts w:ascii="Times New Roman" w:hAnsi="Times New Roman" w:cs="Times New Roman"/>
          <w:b/>
          <w:i/>
        </w:rPr>
        <w:fldChar w:fldCharType="begin"/>
      </w:r>
      <w:r w:rsidRPr="00E37B3B">
        <w:rPr>
          <w:rFonts w:ascii="Times New Roman" w:hAnsi="Times New Roman" w:cs="Times New Roman"/>
          <w:b/>
          <w:i/>
        </w:rPr>
        <w:instrText xml:space="preserve"> SEQ Proposal \* ARABIC </w:instrText>
      </w:r>
      <w:r w:rsidRPr="00E37B3B">
        <w:rPr>
          <w:rFonts w:ascii="Times New Roman" w:hAnsi="Times New Roman" w:cs="Times New Roman"/>
          <w:b/>
          <w:i/>
        </w:rPr>
        <w:fldChar w:fldCharType="separate"/>
      </w:r>
      <w:r w:rsidR="006705B3">
        <w:rPr>
          <w:rFonts w:ascii="Times New Roman" w:hAnsi="Times New Roman" w:cs="Times New Roman"/>
          <w:b/>
          <w:i/>
          <w:noProof/>
        </w:rPr>
        <w:t>4</w:t>
      </w:r>
      <w:r w:rsidRPr="00E37B3B">
        <w:rPr>
          <w:rFonts w:ascii="Times New Roman" w:hAnsi="Times New Roman" w:cs="Times New Roman"/>
          <w:b/>
          <w:i/>
        </w:rPr>
        <w:fldChar w:fldCharType="end"/>
      </w:r>
      <w:r w:rsidRPr="00E37B3B">
        <w:rPr>
          <w:rFonts w:ascii="Times New Roman" w:hAnsi="Times New Roman" w:cs="Times New Roman"/>
          <w:b/>
          <w:i/>
        </w:rPr>
        <w:t xml:space="preserve">: </w:t>
      </w:r>
      <w:r w:rsidR="007C3BFF">
        <w:rPr>
          <w:rFonts w:ascii="Times New Roman" w:hAnsi="Times New Roman" w:cs="Times New Roman"/>
          <w:b/>
          <w:i/>
        </w:rPr>
        <w:t>T</w:t>
      </w:r>
      <w:r w:rsidRPr="00E37B3B">
        <w:rPr>
          <w:rFonts w:ascii="Times New Roman" w:hAnsi="Times New Roman" w:cs="Times New Roman"/>
          <w:b/>
          <w:i/>
        </w:rPr>
        <w:t>wo potential interference should be considered in the topology 1:</w:t>
      </w:r>
    </w:p>
    <w:p w14:paraId="3193FAF0" w14:textId="22E8C5CE" w:rsidR="00E37B3B" w:rsidRPr="00E37B3B" w:rsidRDefault="00E37B3B" w:rsidP="009559D4">
      <w:pPr>
        <w:pStyle w:val="aa"/>
        <w:numPr>
          <w:ilvl w:val="0"/>
          <w:numId w:val="14"/>
        </w:numPr>
        <w:rPr>
          <w:rFonts w:ascii="Times New Roman" w:hAnsi="Times New Roman" w:cs="Times New Roman"/>
          <w:b/>
          <w:i/>
        </w:rPr>
      </w:pPr>
      <w:r w:rsidRPr="00E37B3B">
        <w:rPr>
          <w:rFonts w:ascii="Times New Roman" w:hAnsi="Times New Roman" w:cs="Times New Roman"/>
          <w:b/>
          <w:i/>
        </w:rPr>
        <w:t xml:space="preserve">The NR UL signal and the IoT signal are received at the same time by </w:t>
      </w:r>
      <w:proofErr w:type="spellStart"/>
      <w:r w:rsidRPr="00E37B3B">
        <w:rPr>
          <w:rFonts w:ascii="Times New Roman" w:hAnsi="Times New Roman" w:cs="Times New Roman"/>
          <w:b/>
          <w:i/>
        </w:rPr>
        <w:t>gNB</w:t>
      </w:r>
      <w:proofErr w:type="spellEnd"/>
      <w:r w:rsidRPr="00E37B3B">
        <w:rPr>
          <w:rFonts w:ascii="Times New Roman" w:hAnsi="Times New Roman" w:cs="Times New Roman"/>
          <w:b/>
          <w:i/>
        </w:rPr>
        <w:t xml:space="preserve"> if one device and one </w:t>
      </w:r>
      <w:proofErr w:type="spellStart"/>
      <w:r w:rsidRPr="00E37B3B">
        <w:rPr>
          <w:rFonts w:ascii="Times New Roman" w:hAnsi="Times New Roman" w:cs="Times New Roman"/>
          <w:b/>
          <w:i/>
        </w:rPr>
        <w:t>gNB</w:t>
      </w:r>
      <w:proofErr w:type="spellEnd"/>
      <w:r w:rsidRPr="00E37B3B">
        <w:rPr>
          <w:rFonts w:ascii="Times New Roman" w:hAnsi="Times New Roman" w:cs="Times New Roman"/>
          <w:b/>
          <w:i/>
        </w:rPr>
        <w:t xml:space="preserve"> are considered.</w:t>
      </w:r>
    </w:p>
    <w:p w14:paraId="5CC0539D" w14:textId="23E515F8" w:rsidR="00E37B3B" w:rsidRDefault="00E37B3B" w:rsidP="009559D4">
      <w:pPr>
        <w:pStyle w:val="aa"/>
        <w:numPr>
          <w:ilvl w:val="0"/>
          <w:numId w:val="14"/>
        </w:numPr>
        <w:rPr>
          <w:rFonts w:ascii="Times New Roman" w:hAnsi="Times New Roman" w:cs="Times New Roman"/>
          <w:b/>
          <w:i/>
        </w:rPr>
      </w:pPr>
      <w:r w:rsidRPr="00E37B3B">
        <w:rPr>
          <w:rFonts w:ascii="Times New Roman" w:hAnsi="Times New Roman" w:cs="Times New Roman"/>
          <w:b/>
          <w:i/>
        </w:rPr>
        <w:lastRenderedPageBreak/>
        <w:t>Multi-</w:t>
      </w:r>
      <w:proofErr w:type="spellStart"/>
      <w:r w:rsidRPr="00E37B3B">
        <w:rPr>
          <w:rFonts w:ascii="Times New Roman" w:hAnsi="Times New Roman" w:cs="Times New Roman"/>
          <w:b/>
          <w:i/>
        </w:rPr>
        <w:t>gNB</w:t>
      </w:r>
      <w:proofErr w:type="spellEnd"/>
      <w:r w:rsidRPr="00E37B3B">
        <w:rPr>
          <w:rFonts w:ascii="Times New Roman" w:hAnsi="Times New Roman" w:cs="Times New Roman"/>
          <w:b/>
          <w:i/>
        </w:rPr>
        <w:t xml:space="preserve"> or multi-device interference if multiple devices and multiple </w:t>
      </w:r>
      <w:proofErr w:type="spellStart"/>
      <w:r w:rsidRPr="00E37B3B">
        <w:rPr>
          <w:rFonts w:ascii="Times New Roman" w:hAnsi="Times New Roman" w:cs="Times New Roman"/>
          <w:b/>
          <w:i/>
        </w:rPr>
        <w:t>gNB</w:t>
      </w:r>
      <w:proofErr w:type="spellEnd"/>
      <w:r w:rsidRPr="00E37B3B">
        <w:rPr>
          <w:rFonts w:ascii="Times New Roman" w:hAnsi="Times New Roman" w:cs="Times New Roman"/>
          <w:b/>
          <w:i/>
        </w:rPr>
        <w:t xml:space="preserve"> are considered.</w:t>
      </w:r>
    </w:p>
    <w:bookmarkEnd w:id="13"/>
    <w:p w14:paraId="119B7CB9" w14:textId="5038C6D2" w:rsidR="00E37B3B" w:rsidRDefault="00E37B3B" w:rsidP="00F26A7D">
      <w:pPr>
        <w:pStyle w:val="3"/>
      </w:pPr>
      <w:r>
        <w:t>I</w:t>
      </w:r>
      <w:r w:rsidRPr="001329F2">
        <w:t>nterference environment</w:t>
      </w:r>
      <w:r>
        <w:t xml:space="preserve"> for topology 2</w:t>
      </w:r>
    </w:p>
    <w:p w14:paraId="2688925A" w14:textId="33E9400F" w:rsidR="00E37B3B" w:rsidRDefault="004430DE" w:rsidP="00E37B3B">
      <w:pPr>
        <w:rPr>
          <w:rFonts w:eastAsiaTheme="minorEastAsia"/>
        </w:rPr>
      </w:pPr>
      <w:r>
        <w:rPr>
          <w:rFonts w:eastAsiaTheme="minorEastAsia" w:hint="eastAsia"/>
        </w:rPr>
        <w:t>A</w:t>
      </w:r>
      <w:r>
        <w:rPr>
          <w:rFonts w:eastAsiaTheme="minorEastAsia"/>
        </w:rPr>
        <w:t xml:space="preserve">part from interference like topology 1, some additional </w:t>
      </w:r>
      <w:r w:rsidR="00136357">
        <w:rPr>
          <w:rFonts w:eastAsiaTheme="minorEastAsia"/>
        </w:rPr>
        <w:t xml:space="preserve">interference resource is introduced due to the intermediate note. </w:t>
      </w:r>
      <w:r w:rsidR="008D2FAB">
        <w:rPr>
          <w:rFonts w:eastAsiaTheme="minorEastAsia"/>
        </w:rPr>
        <w:t>As shown in Figure 6</w:t>
      </w:r>
      <w:r w:rsidR="006A7471">
        <w:rPr>
          <w:rFonts w:eastAsiaTheme="minorEastAsia"/>
        </w:rPr>
        <w:t>, t</w:t>
      </w:r>
      <w:r w:rsidR="00136357">
        <w:rPr>
          <w:rFonts w:eastAsiaTheme="minorEastAsia" w:hint="eastAsia"/>
        </w:rPr>
        <w:t>here</w:t>
      </w:r>
      <w:r w:rsidR="00136357">
        <w:rPr>
          <w:rFonts w:eastAsiaTheme="minorEastAsia"/>
        </w:rPr>
        <w:t xml:space="preserve"> </w:t>
      </w:r>
      <w:r w:rsidR="00136357">
        <w:rPr>
          <w:rFonts w:eastAsiaTheme="minorEastAsia" w:hint="eastAsia"/>
        </w:rPr>
        <w:t>may</w:t>
      </w:r>
      <w:r w:rsidR="00136357">
        <w:rPr>
          <w:rFonts w:eastAsiaTheme="minorEastAsia"/>
        </w:rPr>
        <w:t xml:space="preserve"> be </w:t>
      </w:r>
      <w:r w:rsidR="006A7471">
        <w:rPr>
          <w:rFonts w:eastAsiaTheme="minorEastAsia"/>
        </w:rPr>
        <w:t xml:space="preserve">three </w:t>
      </w:r>
      <w:r w:rsidR="00136357">
        <w:rPr>
          <w:rFonts w:eastAsiaTheme="minorEastAsia"/>
        </w:rPr>
        <w:t xml:space="preserve">potential </w:t>
      </w:r>
      <w:r w:rsidR="006A7471">
        <w:rPr>
          <w:rFonts w:eastAsiaTheme="minorEastAsia"/>
        </w:rPr>
        <w:t>resources</w:t>
      </w:r>
      <w:r w:rsidR="00136357">
        <w:rPr>
          <w:rFonts w:eastAsiaTheme="minorEastAsia"/>
        </w:rPr>
        <w:t xml:space="preserve"> located </w:t>
      </w:r>
      <w:r w:rsidR="00812EEE">
        <w:rPr>
          <w:rFonts w:eastAsiaTheme="minorEastAsia"/>
        </w:rPr>
        <w:t>on the intermediate note side:</w:t>
      </w:r>
    </w:p>
    <w:p w14:paraId="455615FD" w14:textId="743AA5EC" w:rsidR="00812EEE" w:rsidRDefault="006A7471" w:rsidP="009559D4">
      <w:pPr>
        <w:pStyle w:val="ac"/>
        <w:numPr>
          <w:ilvl w:val="0"/>
          <w:numId w:val="15"/>
        </w:numPr>
        <w:ind w:firstLineChars="0"/>
        <w:rPr>
          <w:rFonts w:eastAsiaTheme="minorEastAsia"/>
        </w:rPr>
      </w:pPr>
      <w:r>
        <w:rPr>
          <w:rFonts w:eastAsiaTheme="minorEastAsia"/>
        </w:rPr>
        <w:t>Resource 1: A UL signal is just transmitted by the intermediated node when the intermediated node is just transmitting CW to the device node on the U spectrum.</w:t>
      </w:r>
    </w:p>
    <w:p w14:paraId="555C3974" w14:textId="3C2C2968" w:rsidR="006A7471" w:rsidRDefault="006A7471" w:rsidP="009559D4">
      <w:pPr>
        <w:pStyle w:val="ac"/>
        <w:numPr>
          <w:ilvl w:val="0"/>
          <w:numId w:val="15"/>
        </w:numPr>
        <w:ind w:firstLineChars="0"/>
        <w:rPr>
          <w:rFonts w:eastAsiaTheme="minorEastAsia"/>
        </w:rPr>
      </w:pPr>
      <w:r>
        <w:rPr>
          <w:rFonts w:eastAsiaTheme="minorEastAsia"/>
        </w:rPr>
        <w:t xml:space="preserve">Resource 2: A UL signal is just transmitted by the intermediated node when the intermediated node is just receiving the backscattered signal from the device node on the U </w:t>
      </w:r>
      <w:proofErr w:type="gramStart"/>
      <w:r>
        <w:rPr>
          <w:rFonts w:eastAsiaTheme="minorEastAsia"/>
        </w:rPr>
        <w:t>spectrum</w:t>
      </w:r>
      <w:proofErr w:type="gramEnd"/>
    </w:p>
    <w:p w14:paraId="4C9EEDC4" w14:textId="7F9B1189" w:rsidR="006A7471" w:rsidRDefault="006A7471" w:rsidP="009559D4">
      <w:pPr>
        <w:pStyle w:val="ac"/>
        <w:numPr>
          <w:ilvl w:val="0"/>
          <w:numId w:val="15"/>
        </w:numPr>
        <w:ind w:firstLineChars="0"/>
        <w:rPr>
          <w:rFonts w:eastAsiaTheme="minorEastAsia"/>
        </w:rPr>
      </w:pPr>
      <w:r>
        <w:rPr>
          <w:rFonts w:eastAsiaTheme="minorEastAsia"/>
        </w:rPr>
        <w:t>Resource 3: A DL signal is just received by the intermediated node when the intermediated node is just transmitting CW to the device node on the D spectrum.</w:t>
      </w:r>
    </w:p>
    <w:p w14:paraId="66E8D7F2" w14:textId="20E0A9F5" w:rsidR="008D2FAB" w:rsidRDefault="008D2FAB" w:rsidP="006A7471">
      <w:r>
        <w:object w:dxaOrig="10873" w:dyaOrig="6685" w14:anchorId="7D8F5B77">
          <v:shape id="_x0000_i1030" type="#_x0000_t75" style="width:415.1pt;height:254.8pt" o:ole="">
            <v:imagedata r:id="rId18" o:title=""/>
          </v:shape>
          <o:OLEObject Type="Embed" ProgID="Visio.Drawing.15" ShapeID="_x0000_i1030" DrawAspect="Content" ObjectID="_1769858312" r:id="rId19"/>
        </w:object>
      </w:r>
    </w:p>
    <w:p w14:paraId="65E4EAC0" w14:textId="635860BF" w:rsidR="008D2FAB" w:rsidRPr="00A56218" w:rsidRDefault="008D2FAB" w:rsidP="008D2FAB">
      <w:pPr>
        <w:jc w:val="center"/>
        <w:rPr>
          <w:rFonts w:eastAsiaTheme="minorEastAsia"/>
          <w:sz w:val="16"/>
          <w:szCs w:val="16"/>
        </w:rPr>
      </w:pPr>
      <w:r w:rsidRPr="00A56218">
        <w:rPr>
          <w:rFonts w:eastAsiaTheme="minorEastAsia"/>
          <w:sz w:val="16"/>
          <w:szCs w:val="16"/>
        </w:rPr>
        <w:t xml:space="preserve">Figure </w:t>
      </w:r>
      <w:r w:rsidRPr="00A56218">
        <w:rPr>
          <w:rFonts w:eastAsiaTheme="minorEastAsia"/>
          <w:sz w:val="16"/>
          <w:szCs w:val="16"/>
        </w:rPr>
        <w:fldChar w:fldCharType="begin"/>
      </w:r>
      <w:r w:rsidRPr="00A56218">
        <w:rPr>
          <w:rFonts w:eastAsiaTheme="minorEastAsia"/>
          <w:sz w:val="16"/>
          <w:szCs w:val="16"/>
        </w:rPr>
        <w:instrText xml:space="preserve"> SEQ Figure \* ARABIC </w:instrText>
      </w:r>
      <w:r w:rsidRPr="00A56218">
        <w:rPr>
          <w:rFonts w:eastAsiaTheme="minorEastAsia"/>
          <w:sz w:val="16"/>
          <w:szCs w:val="16"/>
        </w:rPr>
        <w:fldChar w:fldCharType="separate"/>
      </w:r>
      <w:r w:rsidRPr="00A56218">
        <w:rPr>
          <w:rFonts w:eastAsiaTheme="minorEastAsia"/>
          <w:sz w:val="16"/>
          <w:szCs w:val="16"/>
        </w:rPr>
        <w:t>6</w:t>
      </w:r>
      <w:r w:rsidRPr="00A56218">
        <w:rPr>
          <w:rFonts w:eastAsiaTheme="minorEastAsia"/>
          <w:sz w:val="16"/>
          <w:szCs w:val="16"/>
        </w:rPr>
        <w:fldChar w:fldCharType="end"/>
      </w:r>
      <w:r w:rsidRPr="00A56218">
        <w:rPr>
          <w:rFonts w:eastAsiaTheme="minorEastAsia"/>
          <w:sz w:val="16"/>
          <w:szCs w:val="16"/>
        </w:rPr>
        <w:t xml:space="preserve"> Potential interference environment for topology </w:t>
      </w:r>
      <w:proofErr w:type="gramStart"/>
      <w:r w:rsidRPr="00A56218">
        <w:rPr>
          <w:rFonts w:eastAsiaTheme="minorEastAsia"/>
          <w:sz w:val="16"/>
          <w:szCs w:val="16"/>
        </w:rPr>
        <w:t>2</w:t>
      </w:r>
      <w:proofErr w:type="gramEnd"/>
    </w:p>
    <w:p w14:paraId="16337468" w14:textId="41800266" w:rsidR="006A7471" w:rsidRDefault="007C3BFF" w:rsidP="006A7471">
      <w:pPr>
        <w:rPr>
          <w:rFonts w:eastAsiaTheme="minorEastAsia"/>
        </w:rPr>
      </w:pPr>
      <w:r>
        <w:rPr>
          <w:rFonts w:eastAsiaTheme="minorEastAsia"/>
        </w:rPr>
        <w:t xml:space="preserve">For </w:t>
      </w:r>
      <w:proofErr w:type="gramStart"/>
      <w:r>
        <w:rPr>
          <w:rFonts w:eastAsiaTheme="minorEastAsia"/>
        </w:rPr>
        <w:t>all of</w:t>
      </w:r>
      <w:proofErr w:type="gramEnd"/>
      <w:r>
        <w:rPr>
          <w:rFonts w:eastAsiaTheme="minorEastAsia"/>
        </w:rPr>
        <w:t xml:space="preserve"> the 3 potential interference resources, the main issues are CW or backscattered signal and the normal NR signal for the intermediated node </w:t>
      </w:r>
      <w:r w:rsidR="006705B3">
        <w:rPr>
          <w:rFonts w:eastAsiaTheme="minorEastAsia"/>
        </w:rPr>
        <w:t>are</w:t>
      </w:r>
      <w:r>
        <w:rPr>
          <w:rFonts w:eastAsiaTheme="minorEastAsia"/>
        </w:rPr>
        <w:t xml:space="preserve"> transmitting or receiving at the same time if the CW is assumed to be able to be transmitted on </w:t>
      </w:r>
      <w:r>
        <w:rPr>
          <w:rFonts w:eastAsiaTheme="minorEastAsia" w:hint="eastAsia"/>
        </w:rPr>
        <w:t>D</w:t>
      </w:r>
      <w:r>
        <w:rPr>
          <w:rFonts w:eastAsiaTheme="minorEastAsia"/>
        </w:rPr>
        <w:t xml:space="preserve"> spectrum or U spectrum, so a potential scheduling mechanism or a potential drop mechanism needs to be studied to overcome the interference. </w:t>
      </w:r>
    </w:p>
    <w:p w14:paraId="652D5203" w14:textId="0C0D1453" w:rsidR="007C3BFF" w:rsidRDefault="007C3BFF" w:rsidP="006A7471">
      <w:pPr>
        <w:rPr>
          <w:rFonts w:eastAsiaTheme="minorEastAsia"/>
        </w:rPr>
      </w:pPr>
      <w:r>
        <w:rPr>
          <w:rFonts w:eastAsiaTheme="minorEastAsia"/>
        </w:rPr>
        <w:t>Besides, if the scenario is further extended to the multi-</w:t>
      </w:r>
      <w:proofErr w:type="spellStart"/>
      <w:r>
        <w:rPr>
          <w:rFonts w:eastAsiaTheme="minorEastAsia"/>
        </w:rPr>
        <w:t>gNB</w:t>
      </w:r>
      <w:proofErr w:type="spellEnd"/>
      <w:r>
        <w:rPr>
          <w:rFonts w:eastAsiaTheme="minorEastAsia"/>
        </w:rPr>
        <w:t>, multi-intermediate no</w:t>
      </w:r>
      <w:r w:rsidR="006705B3">
        <w:rPr>
          <w:rFonts w:eastAsiaTheme="minorEastAsia"/>
        </w:rPr>
        <w:t>d</w:t>
      </w:r>
      <w:r>
        <w:rPr>
          <w:rFonts w:eastAsiaTheme="minorEastAsia"/>
        </w:rPr>
        <w:t>e and multi-device, the interference environment is more complex. Considering the TU is limited, such a scenario should be deprioritized.</w:t>
      </w:r>
    </w:p>
    <w:p w14:paraId="1AF98C18" w14:textId="0ADEC475" w:rsidR="007C3BFF" w:rsidRPr="000C0C2B" w:rsidRDefault="007C3BFF" w:rsidP="007C3BFF">
      <w:pPr>
        <w:pStyle w:val="aa"/>
        <w:rPr>
          <w:rFonts w:ascii="Times New Roman" w:hAnsi="Times New Roman" w:cs="Times New Roman"/>
          <w:b/>
          <w:i/>
        </w:rPr>
      </w:pPr>
      <w:bookmarkStart w:id="14" w:name="PP5"/>
      <w:r w:rsidRPr="000C0C2B">
        <w:rPr>
          <w:rFonts w:ascii="Times New Roman" w:hAnsi="Times New Roman" w:cs="Times New Roman"/>
          <w:b/>
          <w:i/>
        </w:rPr>
        <w:t xml:space="preserve">Proposal </w:t>
      </w:r>
      <w:r w:rsidRPr="000C0C2B">
        <w:rPr>
          <w:rFonts w:ascii="Times New Roman" w:hAnsi="Times New Roman" w:cs="Times New Roman"/>
          <w:b/>
          <w:i/>
        </w:rPr>
        <w:fldChar w:fldCharType="begin"/>
      </w:r>
      <w:r w:rsidRPr="000C0C2B">
        <w:rPr>
          <w:rFonts w:ascii="Times New Roman" w:hAnsi="Times New Roman" w:cs="Times New Roman"/>
          <w:b/>
          <w:i/>
        </w:rPr>
        <w:instrText xml:space="preserve"> SEQ Proposal \* ARABIC </w:instrText>
      </w:r>
      <w:r w:rsidRPr="000C0C2B">
        <w:rPr>
          <w:rFonts w:ascii="Times New Roman" w:hAnsi="Times New Roman" w:cs="Times New Roman"/>
          <w:b/>
          <w:i/>
        </w:rPr>
        <w:fldChar w:fldCharType="separate"/>
      </w:r>
      <w:r w:rsidR="006705B3">
        <w:rPr>
          <w:rFonts w:ascii="Times New Roman" w:hAnsi="Times New Roman" w:cs="Times New Roman"/>
          <w:b/>
          <w:i/>
          <w:noProof/>
        </w:rPr>
        <w:t>5</w:t>
      </w:r>
      <w:r w:rsidRPr="000C0C2B">
        <w:rPr>
          <w:rFonts w:ascii="Times New Roman" w:hAnsi="Times New Roman" w:cs="Times New Roman"/>
          <w:b/>
          <w:i/>
        </w:rPr>
        <w:fldChar w:fldCharType="end"/>
      </w:r>
      <w:r w:rsidRPr="000C0C2B">
        <w:rPr>
          <w:rFonts w:ascii="Times New Roman" w:hAnsi="Times New Roman" w:cs="Times New Roman"/>
          <w:b/>
          <w:i/>
        </w:rPr>
        <w:t>: Th</w:t>
      </w:r>
      <w:r w:rsidR="006705B3">
        <w:rPr>
          <w:rFonts w:ascii="Times New Roman" w:hAnsi="Times New Roman" w:cs="Times New Roman"/>
          <w:b/>
          <w:i/>
        </w:rPr>
        <w:t>e</w:t>
      </w:r>
      <w:r w:rsidRPr="000C0C2B">
        <w:rPr>
          <w:rFonts w:ascii="Times New Roman" w:hAnsi="Times New Roman" w:cs="Times New Roman"/>
          <w:b/>
          <w:i/>
        </w:rPr>
        <w:t xml:space="preserve"> </w:t>
      </w:r>
      <w:r w:rsidR="006705B3">
        <w:rPr>
          <w:rFonts w:ascii="Times New Roman" w:hAnsi="Times New Roman" w:cs="Times New Roman"/>
          <w:b/>
          <w:i/>
        </w:rPr>
        <w:t xml:space="preserve">following </w:t>
      </w:r>
      <w:r w:rsidRPr="000C0C2B">
        <w:rPr>
          <w:rFonts w:ascii="Times New Roman" w:hAnsi="Times New Roman" w:cs="Times New Roman"/>
          <w:b/>
          <w:i/>
        </w:rPr>
        <w:t>should be considered in the</w:t>
      </w:r>
      <w:r w:rsidR="006705B3" w:rsidRPr="006705B3">
        <w:rPr>
          <w:rFonts w:ascii="Times New Roman" w:hAnsi="Times New Roman" w:cs="Times New Roman"/>
          <w:b/>
          <w:i/>
        </w:rPr>
        <w:t xml:space="preserve"> </w:t>
      </w:r>
      <w:r w:rsidR="006705B3" w:rsidRPr="000C0C2B">
        <w:rPr>
          <w:rFonts w:ascii="Times New Roman" w:hAnsi="Times New Roman" w:cs="Times New Roman"/>
          <w:b/>
          <w:i/>
        </w:rPr>
        <w:t>additional potential interference</w:t>
      </w:r>
      <w:r w:rsidRPr="000C0C2B">
        <w:rPr>
          <w:rFonts w:ascii="Times New Roman" w:hAnsi="Times New Roman" w:cs="Times New Roman"/>
          <w:b/>
          <w:i/>
        </w:rPr>
        <w:t xml:space="preserve"> </w:t>
      </w:r>
      <w:r w:rsidR="006705B3">
        <w:rPr>
          <w:rFonts w:ascii="Times New Roman" w:hAnsi="Times New Roman" w:cs="Times New Roman"/>
          <w:b/>
          <w:i/>
        </w:rPr>
        <w:t xml:space="preserve">of </w:t>
      </w:r>
      <w:r w:rsidRPr="000C0C2B">
        <w:rPr>
          <w:rFonts w:ascii="Times New Roman" w:hAnsi="Times New Roman" w:cs="Times New Roman"/>
          <w:b/>
          <w:i/>
        </w:rPr>
        <w:t>topology 2:</w:t>
      </w:r>
    </w:p>
    <w:p w14:paraId="61666324" w14:textId="50C05F65" w:rsidR="007C3BFF" w:rsidRPr="000C0C2B" w:rsidRDefault="006705B3" w:rsidP="009559D4">
      <w:pPr>
        <w:pStyle w:val="aa"/>
        <w:numPr>
          <w:ilvl w:val="0"/>
          <w:numId w:val="16"/>
        </w:numPr>
        <w:rPr>
          <w:rFonts w:ascii="Times New Roman" w:hAnsi="Times New Roman" w:cs="Times New Roman"/>
          <w:b/>
          <w:i/>
        </w:rPr>
      </w:pPr>
      <w:r w:rsidRPr="006705B3">
        <w:rPr>
          <w:rFonts w:ascii="Times New Roman" w:hAnsi="Times New Roman" w:cs="Times New Roman"/>
          <w:b/>
          <w:i/>
        </w:rPr>
        <w:t xml:space="preserve">CW or backscattered signal and the normal NR signal for the intermediated node </w:t>
      </w:r>
      <w:r>
        <w:rPr>
          <w:rFonts w:ascii="Times New Roman" w:hAnsi="Times New Roman" w:cs="Times New Roman"/>
          <w:b/>
          <w:i/>
        </w:rPr>
        <w:t>are</w:t>
      </w:r>
      <w:r w:rsidRPr="006705B3">
        <w:rPr>
          <w:rFonts w:ascii="Times New Roman" w:hAnsi="Times New Roman" w:cs="Times New Roman"/>
          <w:b/>
          <w:i/>
        </w:rPr>
        <w:t xml:space="preserve"> transmitting or receiving at the same time</w:t>
      </w:r>
      <w:r w:rsidR="000C0C2B" w:rsidRPr="000C0C2B">
        <w:rPr>
          <w:rFonts w:ascii="Times New Roman" w:hAnsi="Times New Roman" w:cs="Times New Roman"/>
          <w:b/>
          <w:i/>
        </w:rPr>
        <w:t>.</w:t>
      </w:r>
    </w:p>
    <w:p w14:paraId="6DBF879B" w14:textId="6722BCBD" w:rsidR="000C0C2B" w:rsidRPr="000C0C2B" w:rsidRDefault="006705B3" w:rsidP="009559D4">
      <w:pPr>
        <w:pStyle w:val="aa"/>
        <w:numPr>
          <w:ilvl w:val="0"/>
          <w:numId w:val="16"/>
        </w:numPr>
        <w:rPr>
          <w:rFonts w:ascii="Times New Roman" w:hAnsi="Times New Roman" w:cs="Times New Roman"/>
          <w:b/>
          <w:i/>
        </w:rPr>
      </w:pPr>
      <w:r>
        <w:rPr>
          <w:rFonts w:ascii="Times New Roman" w:hAnsi="Times New Roman" w:cs="Times New Roman"/>
          <w:b/>
          <w:i/>
        </w:rPr>
        <w:lastRenderedPageBreak/>
        <w:t>Deprioritize the multi-</w:t>
      </w:r>
      <w:proofErr w:type="spellStart"/>
      <w:r>
        <w:rPr>
          <w:rFonts w:ascii="Times New Roman" w:hAnsi="Times New Roman" w:cs="Times New Roman"/>
          <w:b/>
          <w:i/>
        </w:rPr>
        <w:t>gNB</w:t>
      </w:r>
      <w:proofErr w:type="spellEnd"/>
      <w:r>
        <w:rPr>
          <w:rFonts w:ascii="Times New Roman" w:hAnsi="Times New Roman" w:cs="Times New Roman"/>
          <w:b/>
          <w:i/>
        </w:rPr>
        <w:t>, multi-intermediate node and multi-device scenario.</w:t>
      </w:r>
    </w:p>
    <w:bookmarkEnd w:id="14"/>
    <w:p w14:paraId="7541B98D" w14:textId="2157614D" w:rsidR="00820125" w:rsidRPr="001D73ED" w:rsidRDefault="000C0C2B" w:rsidP="00042176">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 w:val="24"/>
          <w:szCs w:val="28"/>
          <w:lang w:val="en-GB" w:eastAsia="x-none"/>
        </w:rPr>
      </w:pPr>
      <w:r w:rsidRPr="001D73ED">
        <w:rPr>
          <w:rFonts w:ascii="Arial" w:eastAsia="Batang" w:hAnsi="Arial" w:cs="Times New Roman"/>
          <w:b w:val="0"/>
          <w:iCs/>
          <w:kern w:val="0"/>
          <w:szCs w:val="28"/>
          <w:lang w:val="en-GB" w:eastAsia="x-none"/>
        </w:rPr>
        <w:t>Potential i</w:t>
      </w:r>
      <w:r w:rsidR="002E5EDC" w:rsidRPr="001D73ED">
        <w:rPr>
          <w:rFonts w:ascii="Arial" w:eastAsia="Batang" w:hAnsi="Arial" w:cs="Times New Roman"/>
          <w:b w:val="0"/>
          <w:iCs/>
          <w:kern w:val="0"/>
          <w:szCs w:val="28"/>
          <w:lang w:val="en-GB" w:eastAsia="x-none"/>
        </w:rPr>
        <w:t xml:space="preserve">nterference </w:t>
      </w:r>
      <w:r w:rsidRPr="001D73ED">
        <w:rPr>
          <w:rFonts w:ascii="Arial" w:eastAsia="Batang" w:hAnsi="Arial" w:cs="Times New Roman"/>
          <w:b w:val="0"/>
          <w:iCs/>
          <w:kern w:val="0"/>
          <w:szCs w:val="28"/>
          <w:lang w:val="en-GB" w:eastAsia="x-none"/>
        </w:rPr>
        <w:t>cancellation solutions</w:t>
      </w:r>
    </w:p>
    <w:p w14:paraId="303C805E" w14:textId="2126A116" w:rsidR="000C0C2B" w:rsidRDefault="000C0C2B" w:rsidP="000C0C2B">
      <w:pPr>
        <w:rPr>
          <w:rFonts w:eastAsiaTheme="minorEastAsia"/>
        </w:rPr>
      </w:pPr>
      <w:r>
        <w:rPr>
          <w:rFonts w:eastAsiaTheme="minorEastAsia"/>
        </w:rPr>
        <w:t>Besides the potential scheduling or drop mechanism mentioned above, some potential interference suppression schemes can be considered, which can be listed as follows:</w:t>
      </w:r>
    </w:p>
    <w:p w14:paraId="1DF55542" w14:textId="377A8A3C" w:rsidR="000C0C2B" w:rsidRDefault="000C0C2B" w:rsidP="009559D4">
      <w:pPr>
        <w:pStyle w:val="ac"/>
        <w:numPr>
          <w:ilvl w:val="0"/>
          <w:numId w:val="17"/>
        </w:numPr>
        <w:ind w:firstLineChars="0"/>
        <w:rPr>
          <w:rFonts w:eastAsiaTheme="minorEastAsia"/>
        </w:rPr>
      </w:pPr>
      <w:r>
        <w:rPr>
          <w:rFonts w:eastAsiaTheme="minorEastAsia"/>
        </w:rPr>
        <w:t xml:space="preserve">Option 1: </w:t>
      </w:r>
      <w:r>
        <w:rPr>
          <w:rFonts w:eastAsiaTheme="minorEastAsia" w:hint="eastAsia"/>
        </w:rPr>
        <w:t>R</w:t>
      </w:r>
      <w:r>
        <w:rPr>
          <w:rFonts w:eastAsiaTheme="minorEastAsia"/>
        </w:rPr>
        <w:t>F interference cancellation</w:t>
      </w:r>
    </w:p>
    <w:p w14:paraId="33F470C3" w14:textId="38090B3D" w:rsidR="000C0C2B" w:rsidRDefault="000C0C2B" w:rsidP="009559D4">
      <w:pPr>
        <w:pStyle w:val="ac"/>
        <w:numPr>
          <w:ilvl w:val="0"/>
          <w:numId w:val="17"/>
        </w:numPr>
        <w:ind w:firstLineChars="0"/>
        <w:rPr>
          <w:rFonts w:eastAsiaTheme="minorEastAsia"/>
        </w:rPr>
      </w:pPr>
      <w:r>
        <w:rPr>
          <w:rFonts w:eastAsiaTheme="minorEastAsia"/>
        </w:rPr>
        <w:t>Option 2: Baseband filtering</w:t>
      </w:r>
    </w:p>
    <w:p w14:paraId="56D5CB32" w14:textId="060AF402" w:rsidR="000C0C2B" w:rsidRDefault="000C0C2B" w:rsidP="000C0C2B">
      <w:pPr>
        <w:rPr>
          <w:rFonts w:eastAsiaTheme="minorEastAsia"/>
        </w:rPr>
      </w:pPr>
      <w:r>
        <w:rPr>
          <w:rFonts w:eastAsiaTheme="minorEastAsia" w:hint="eastAsia"/>
        </w:rPr>
        <w:t>F</w:t>
      </w:r>
      <w:r>
        <w:rPr>
          <w:rFonts w:eastAsiaTheme="minorEastAsia"/>
        </w:rPr>
        <w:t xml:space="preserve">or option 1, the interference </w:t>
      </w:r>
      <w:r w:rsidR="006705B3">
        <w:rPr>
          <w:rFonts w:eastAsiaTheme="minorEastAsia"/>
        </w:rPr>
        <w:t>will be resumed first and then be cancelled. Considering the OFDM-based CW requires much more complicated interference recovery processing for interference cancellation, single-tone CW will be more suitable due to its simple frequency spectrum. For option 2, considering the signal frequency spectrum will be around the CW frequency spectrum, such frequency range can be filtered based on the baseband filter. However, such an option may not be applicable to OFDM-based CW due to its complex frequency composition.</w:t>
      </w:r>
    </w:p>
    <w:p w14:paraId="6D3FADDE" w14:textId="3CA0ADAA" w:rsidR="006705B3" w:rsidRPr="006705B3" w:rsidRDefault="006705B3" w:rsidP="006705B3">
      <w:pPr>
        <w:pStyle w:val="aa"/>
        <w:rPr>
          <w:rFonts w:ascii="Times New Roman" w:hAnsi="Times New Roman" w:cs="Times New Roman"/>
          <w:b/>
          <w:i/>
        </w:rPr>
      </w:pPr>
      <w:bookmarkStart w:id="15" w:name="PP6"/>
      <w:r w:rsidRPr="006705B3">
        <w:rPr>
          <w:rFonts w:ascii="Times New Roman" w:hAnsi="Times New Roman" w:cs="Times New Roman"/>
          <w:b/>
          <w:i/>
        </w:rPr>
        <w:t xml:space="preserve">Proposal </w:t>
      </w:r>
      <w:r w:rsidRPr="006705B3">
        <w:rPr>
          <w:rFonts w:ascii="Times New Roman" w:hAnsi="Times New Roman" w:cs="Times New Roman"/>
          <w:b/>
          <w:i/>
        </w:rPr>
        <w:fldChar w:fldCharType="begin"/>
      </w:r>
      <w:r w:rsidRPr="006705B3">
        <w:rPr>
          <w:rFonts w:ascii="Times New Roman" w:hAnsi="Times New Roman" w:cs="Times New Roman"/>
          <w:b/>
          <w:i/>
        </w:rPr>
        <w:instrText xml:space="preserve"> SEQ Proposal \* ARABIC </w:instrText>
      </w:r>
      <w:r w:rsidRPr="006705B3">
        <w:rPr>
          <w:rFonts w:ascii="Times New Roman" w:hAnsi="Times New Roman" w:cs="Times New Roman"/>
          <w:b/>
          <w:i/>
        </w:rPr>
        <w:fldChar w:fldCharType="separate"/>
      </w:r>
      <w:r w:rsidRPr="006705B3">
        <w:rPr>
          <w:rFonts w:ascii="Times New Roman" w:hAnsi="Times New Roman" w:cs="Times New Roman"/>
          <w:b/>
          <w:i/>
        </w:rPr>
        <w:t>6</w:t>
      </w:r>
      <w:r w:rsidRPr="006705B3">
        <w:rPr>
          <w:rFonts w:ascii="Times New Roman" w:hAnsi="Times New Roman" w:cs="Times New Roman"/>
          <w:b/>
          <w:i/>
        </w:rPr>
        <w:fldChar w:fldCharType="end"/>
      </w:r>
      <w:r w:rsidRPr="006705B3">
        <w:rPr>
          <w:rFonts w:ascii="Times New Roman" w:hAnsi="Times New Roman" w:cs="Times New Roman"/>
          <w:b/>
          <w:i/>
        </w:rPr>
        <w:t>: Consider two potential interference cancellation solutions on the CW:</w:t>
      </w:r>
    </w:p>
    <w:p w14:paraId="7B332567" w14:textId="75C386D3" w:rsidR="006705B3" w:rsidRPr="006705B3" w:rsidRDefault="006705B3" w:rsidP="009559D4">
      <w:pPr>
        <w:pStyle w:val="aa"/>
        <w:numPr>
          <w:ilvl w:val="0"/>
          <w:numId w:val="18"/>
        </w:numPr>
        <w:rPr>
          <w:rFonts w:ascii="Times New Roman" w:hAnsi="Times New Roman" w:cs="Times New Roman"/>
          <w:b/>
          <w:i/>
        </w:rPr>
      </w:pPr>
      <w:r w:rsidRPr="006705B3">
        <w:rPr>
          <w:rFonts w:ascii="Times New Roman" w:hAnsi="Times New Roman" w:cs="Times New Roman" w:hint="eastAsia"/>
          <w:b/>
          <w:i/>
        </w:rPr>
        <w:t>R</w:t>
      </w:r>
      <w:r w:rsidRPr="006705B3">
        <w:rPr>
          <w:rFonts w:ascii="Times New Roman" w:hAnsi="Times New Roman" w:cs="Times New Roman"/>
          <w:b/>
          <w:i/>
        </w:rPr>
        <w:t>F interference cancellation</w:t>
      </w:r>
    </w:p>
    <w:p w14:paraId="691842BD" w14:textId="1706C63F" w:rsidR="006705B3" w:rsidRPr="006705B3" w:rsidRDefault="006705B3" w:rsidP="009559D4">
      <w:pPr>
        <w:pStyle w:val="aa"/>
        <w:numPr>
          <w:ilvl w:val="0"/>
          <w:numId w:val="18"/>
        </w:numPr>
        <w:rPr>
          <w:rFonts w:ascii="Times New Roman" w:hAnsi="Times New Roman" w:cs="Times New Roman"/>
          <w:b/>
          <w:i/>
        </w:rPr>
      </w:pPr>
      <w:r w:rsidRPr="006705B3">
        <w:rPr>
          <w:rFonts w:ascii="Times New Roman" w:hAnsi="Times New Roman" w:cs="Times New Roman"/>
          <w:b/>
          <w:i/>
        </w:rPr>
        <w:t>Baseband filtering</w:t>
      </w:r>
    </w:p>
    <w:bookmarkEnd w:id="1"/>
    <w:bookmarkEnd w:id="15"/>
    <w:p w14:paraId="6D4EADDB" w14:textId="233FC548" w:rsidR="00DD3F59" w:rsidRDefault="00DD3F59" w:rsidP="00042176">
      <w:pPr>
        <w:keepNext/>
        <w:keepLines/>
        <w:widowControl/>
        <w:numPr>
          <w:ilvl w:val="0"/>
          <w:numId w:val="1"/>
        </w:numPr>
        <w:pBdr>
          <w:top w:val="single" w:sz="12" w:space="3" w:color="auto"/>
        </w:pBdr>
        <w:tabs>
          <w:tab w:val="left" w:pos="425"/>
        </w:tabs>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t>Conclusion</w:t>
      </w:r>
    </w:p>
    <w:p w14:paraId="582E1696" w14:textId="6D3F4D9F" w:rsidR="005C751F" w:rsidRDefault="00DD3F59" w:rsidP="00DD3F59">
      <w:pPr>
        <w:overflowPunct w:val="0"/>
        <w:autoSpaceDE w:val="0"/>
        <w:autoSpaceDN w:val="0"/>
        <w:adjustRightInd w:val="0"/>
        <w:snapToGrid w:val="0"/>
        <w:spacing w:before="120" w:line="240" w:lineRule="exact"/>
        <w:textAlignment w:val="baseline"/>
        <w:rPr>
          <w:rFonts w:eastAsiaTheme="minorEastAsia"/>
          <w:iCs/>
          <w:lang w:val="en-GB"/>
        </w:rPr>
      </w:pPr>
      <w:r w:rsidRPr="00DD3F59">
        <w:rPr>
          <w:rFonts w:eastAsiaTheme="minorEastAsia"/>
          <w:iCs/>
          <w:lang w:val="en-GB"/>
        </w:rPr>
        <w:t xml:space="preserve">In this contribution, we discuss the </w:t>
      </w:r>
      <w:r w:rsidR="006705B3">
        <w:rPr>
          <w:rFonts w:eastAsiaTheme="minorEastAsia"/>
          <w:iCs/>
          <w:lang w:val="en-GB"/>
        </w:rPr>
        <w:t xml:space="preserve">aspects </w:t>
      </w:r>
      <w:r w:rsidR="00FD2674">
        <w:rPr>
          <w:rFonts w:eastAsiaTheme="minorEastAsia"/>
          <w:iCs/>
          <w:lang w:val="en-GB"/>
        </w:rPr>
        <w:t>of</w:t>
      </w:r>
      <w:r w:rsidR="006705B3">
        <w:rPr>
          <w:rFonts w:eastAsiaTheme="minorEastAsia"/>
          <w:iCs/>
          <w:lang w:val="en-GB"/>
        </w:rPr>
        <w:t xml:space="preserve"> the CW characteristic and corresponding interference environment</w:t>
      </w:r>
      <w:r w:rsidRPr="00DD3F59">
        <w:rPr>
          <w:rFonts w:eastAsiaTheme="minorEastAsia"/>
          <w:iCs/>
          <w:lang w:val="en-GB"/>
        </w:rPr>
        <w:t xml:space="preserve">, and have </w:t>
      </w:r>
      <w:r>
        <w:rPr>
          <w:rFonts w:eastAsiaTheme="minorEastAsia"/>
          <w:iCs/>
          <w:lang w:val="en-GB"/>
        </w:rPr>
        <w:t xml:space="preserve">the </w:t>
      </w:r>
      <w:r w:rsidRPr="00DD3F59">
        <w:rPr>
          <w:rFonts w:eastAsiaTheme="minorEastAsia"/>
          <w:iCs/>
          <w:lang w:val="en-GB"/>
        </w:rPr>
        <w:t xml:space="preserve">following observations and proposals: </w:t>
      </w:r>
    </w:p>
    <w:p w14:paraId="61986286" w14:textId="2E089209" w:rsidR="006705B3" w:rsidRDefault="006705B3" w:rsidP="004A60D7">
      <w:pPr>
        <w:pStyle w:val="aa"/>
        <w:rPr>
          <w:rFonts w:ascii="Times New Roman" w:hAnsi="Times New Roman" w:cs="Times New Roman"/>
          <w:b/>
          <w:i/>
        </w:rPr>
      </w:pPr>
      <w:r>
        <w:rPr>
          <w:rFonts w:eastAsiaTheme="minorEastAsia"/>
          <w:iCs/>
          <w:lang w:val="en-GB"/>
        </w:rPr>
        <w:fldChar w:fldCharType="begin"/>
      </w:r>
      <w:r>
        <w:rPr>
          <w:rFonts w:eastAsiaTheme="minorEastAsia"/>
          <w:iCs/>
          <w:lang w:val="en-GB"/>
        </w:rPr>
        <w:instrText xml:space="preserve"> REF OB1 \h </w:instrText>
      </w:r>
      <w:r>
        <w:rPr>
          <w:rFonts w:eastAsiaTheme="minorEastAsia"/>
          <w:iCs/>
          <w:lang w:val="en-GB"/>
        </w:rPr>
      </w:r>
      <w:r>
        <w:rPr>
          <w:rFonts w:eastAsiaTheme="minorEastAsia"/>
          <w:iCs/>
          <w:lang w:val="en-GB"/>
        </w:rPr>
        <w:fldChar w:fldCharType="separate"/>
      </w:r>
      <w:r w:rsidRPr="004A60D7">
        <w:rPr>
          <w:rFonts w:ascii="Times New Roman" w:hAnsi="Times New Roman" w:cs="Times New Roman"/>
          <w:b/>
          <w:i/>
        </w:rPr>
        <w:t xml:space="preserve">Observation </w:t>
      </w:r>
      <w:r>
        <w:rPr>
          <w:rFonts w:ascii="Times New Roman" w:hAnsi="Times New Roman" w:cs="Times New Roman"/>
          <w:b/>
          <w:i/>
          <w:noProof/>
        </w:rPr>
        <w:t>1</w:t>
      </w:r>
      <w:r w:rsidRPr="004A60D7">
        <w:rPr>
          <w:rFonts w:ascii="Times New Roman" w:hAnsi="Times New Roman" w:cs="Times New Roman"/>
          <w:b/>
          <w:i/>
        </w:rPr>
        <w:t xml:space="preserve">: Multi-tone waveform is </w:t>
      </w:r>
      <w:r>
        <w:rPr>
          <w:rFonts w:ascii="Times New Roman" w:hAnsi="Times New Roman" w:cs="Times New Roman"/>
          <w:b/>
          <w:i/>
        </w:rPr>
        <w:t xml:space="preserve">complex and </w:t>
      </w:r>
      <w:r w:rsidRPr="00B557E8">
        <w:rPr>
          <w:rFonts w:ascii="Times New Roman" w:hAnsi="Times New Roman" w:cs="Times New Roman"/>
          <w:b/>
          <w:i/>
        </w:rPr>
        <w:t>hard to perform further interference cancellation</w:t>
      </w:r>
      <w:r w:rsidRPr="004A60D7">
        <w:rPr>
          <w:rFonts w:ascii="Times New Roman" w:hAnsi="Times New Roman" w:cs="Times New Roman"/>
          <w:b/>
          <w:i/>
        </w:rPr>
        <w:t>.</w:t>
      </w:r>
    </w:p>
    <w:p w14:paraId="4979870A" w14:textId="563E770E" w:rsidR="006705B3" w:rsidRDefault="006705B3" w:rsidP="00B557E8">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OB2 \h </w:instrText>
      </w:r>
      <w:r>
        <w:rPr>
          <w:rFonts w:eastAsiaTheme="minorEastAsia"/>
          <w:iCs/>
          <w:lang w:val="en-GB"/>
        </w:rPr>
      </w:r>
      <w:r>
        <w:rPr>
          <w:rFonts w:eastAsiaTheme="minorEastAsia"/>
          <w:iCs/>
          <w:lang w:val="en-GB"/>
        </w:rPr>
        <w:fldChar w:fldCharType="separate"/>
      </w:r>
      <w:r w:rsidRPr="00B557E8">
        <w:rPr>
          <w:rFonts w:ascii="Times New Roman" w:hAnsi="Times New Roman" w:cs="Times New Roman"/>
          <w:b/>
          <w:i/>
        </w:rPr>
        <w:t xml:space="preserve">Observation </w:t>
      </w:r>
      <w:r>
        <w:rPr>
          <w:rFonts w:ascii="Times New Roman" w:hAnsi="Times New Roman" w:cs="Times New Roman"/>
          <w:b/>
          <w:i/>
          <w:noProof/>
        </w:rPr>
        <w:t>2</w:t>
      </w:r>
      <w:r w:rsidRPr="00B557E8">
        <w:rPr>
          <w:rFonts w:ascii="Times New Roman" w:hAnsi="Times New Roman" w:cs="Times New Roman"/>
          <w:b/>
          <w:i/>
        </w:rPr>
        <w:t>: Single-tone waveform is simple and easy to resume after interference processing.</w:t>
      </w:r>
    </w:p>
    <w:p w14:paraId="1F2F4653" w14:textId="73A98DE1" w:rsidR="006705B3" w:rsidRDefault="006705B3" w:rsidP="00C51572">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OB3 \h </w:instrText>
      </w:r>
      <w:r>
        <w:rPr>
          <w:rFonts w:eastAsiaTheme="minorEastAsia"/>
          <w:iCs/>
          <w:lang w:val="en-GB"/>
        </w:rPr>
      </w:r>
      <w:r>
        <w:rPr>
          <w:rFonts w:eastAsiaTheme="minorEastAsia"/>
          <w:iCs/>
          <w:lang w:val="en-GB"/>
        </w:rPr>
        <w:fldChar w:fldCharType="separate"/>
      </w:r>
      <w:r w:rsidRPr="00C51572">
        <w:rPr>
          <w:rFonts w:ascii="Times New Roman" w:hAnsi="Times New Roman" w:cs="Times New Roman"/>
          <w:b/>
          <w:i/>
        </w:rPr>
        <w:t xml:space="preserve">Observation </w:t>
      </w:r>
      <w:r>
        <w:rPr>
          <w:rFonts w:ascii="Times New Roman" w:hAnsi="Times New Roman" w:cs="Times New Roman"/>
          <w:b/>
          <w:i/>
          <w:noProof/>
        </w:rPr>
        <w:t>3</w:t>
      </w:r>
      <w:r w:rsidRPr="00C51572">
        <w:rPr>
          <w:rFonts w:ascii="Times New Roman" w:hAnsi="Times New Roman" w:cs="Times New Roman"/>
          <w:b/>
          <w:i/>
        </w:rPr>
        <w:t xml:space="preserve">: </w:t>
      </w:r>
      <w:r>
        <w:rPr>
          <w:rFonts w:ascii="Times New Roman" w:hAnsi="Times New Roman" w:cs="Times New Roman"/>
          <w:b/>
          <w:i/>
        </w:rPr>
        <w:t>Intra-cell or Inter-cell i</w:t>
      </w:r>
      <w:r w:rsidRPr="00C51572">
        <w:rPr>
          <w:rFonts w:ascii="Times New Roman" w:hAnsi="Times New Roman" w:cs="Times New Roman"/>
          <w:b/>
          <w:i/>
        </w:rPr>
        <w:t xml:space="preserve">nterference </w:t>
      </w:r>
      <w:r>
        <w:rPr>
          <w:rFonts w:ascii="Times New Roman" w:hAnsi="Times New Roman" w:cs="Times New Roman"/>
          <w:b/>
          <w:i/>
        </w:rPr>
        <w:t>problems</w:t>
      </w:r>
      <w:r w:rsidRPr="00C51572">
        <w:rPr>
          <w:rFonts w:ascii="Times New Roman" w:hAnsi="Times New Roman" w:cs="Times New Roman"/>
          <w:b/>
          <w:i/>
        </w:rPr>
        <w:t xml:space="preserve"> </w:t>
      </w:r>
      <w:r>
        <w:rPr>
          <w:rFonts w:ascii="Times New Roman" w:hAnsi="Times New Roman" w:cs="Times New Roman"/>
          <w:b/>
          <w:i/>
        </w:rPr>
        <w:t xml:space="preserve">will exist </w:t>
      </w:r>
      <w:r w:rsidRPr="00C51572">
        <w:rPr>
          <w:rFonts w:ascii="Times New Roman" w:hAnsi="Times New Roman" w:cs="Times New Roman"/>
          <w:b/>
          <w:i/>
        </w:rPr>
        <w:t>if in-band deployment is selected.</w:t>
      </w:r>
    </w:p>
    <w:p w14:paraId="728EF8A3" w14:textId="71E57A53" w:rsidR="006705B3" w:rsidRDefault="006705B3" w:rsidP="00E34B51">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OB4 \h </w:instrText>
      </w:r>
      <w:r>
        <w:rPr>
          <w:rFonts w:eastAsiaTheme="minorEastAsia"/>
          <w:iCs/>
          <w:lang w:val="en-GB"/>
        </w:rPr>
      </w:r>
      <w:r>
        <w:rPr>
          <w:rFonts w:eastAsiaTheme="minorEastAsia"/>
          <w:iCs/>
          <w:lang w:val="en-GB"/>
        </w:rPr>
        <w:fldChar w:fldCharType="separate"/>
      </w:r>
      <w:r w:rsidRPr="00E34B51">
        <w:rPr>
          <w:rFonts w:ascii="Times New Roman" w:hAnsi="Times New Roman" w:cs="Times New Roman"/>
          <w:b/>
          <w:i/>
        </w:rPr>
        <w:t xml:space="preserve">Observation </w:t>
      </w:r>
      <w:r>
        <w:rPr>
          <w:rFonts w:ascii="Times New Roman" w:hAnsi="Times New Roman" w:cs="Times New Roman"/>
          <w:b/>
          <w:i/>
          <w:noProof/>
        </w:rPr>
        <w:t>4</w:t>
      </w:r>
      <w:r w:rsidRPr="00E34B51">
        <w:rPr>
          <w:rFonts w:ascii="Times New Roman" w:hAnsi="Times New Roman" w:cs="Times New Roman"/>
          <w:b/>
          <w:i/>
        </w:rPr>
        <w:t>: The coverage performance needs further study if guard-band deployment is selected.</w:t>
      </w:r>
    </w:p>
    <w:p w14:paraId="7E88958C" w14:textId="58DE22F4" w:rsidR="006705B3" w:rsidRDefault="006705B3" w:rsidP="001F0FEB">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OB5 \h </w:instrText>
      </w:r>
      <w:r>
        <w:rPr>
          <w:rFonts w:eastAsiaTheme="minorEastAsia"/>
          <w:iCs/>
          <w:lang w:val="en-GB"/>
        </w:rPr>
      </w:r>
      <w:r>
        <w:rPr>
          <w:rFonts w:eastAsiaTheme="minorEastAsia"/>
          <w:iCs/>
          <w:lang w:val="en-GB"/>
        </w:rPr>
        <w:fldChar w:fldCharType="separate"/>
      </w:r>
      <w:r w:rsidRPr="001F0FEB">
        <w:rPr>
          <w:rFonts w:ascii="Times New Roman" w:hAnsi="Times New Roman" w:cs="Times New Roman"/>
          <w:b/>
          <w:i/>
        </w:rPr>
        <w:t xml:space="preserve">Observation </w:t>
      </w:r>
      <w:r>
        <w:rPr>
          <w:rFonts w:ascii="Times New Roman" w:hAnsi="Times New Roman" w:cs="Times New Roman"/>
          <w:b/>
          <w:i/>
          <w:noProof/>
        </w:rPr>
        <w:t>5</w:t>
      </w:r>
      <w:r w:rsidRPr="001F0FEB">
        <w:rPr>
          <w:rFonts w:ascii="Times New Roman" w:hAnsi="Times New Roman" w:cs="Times New Roman"/>
          <w:b/>
          <w:i/>
        </w:rPr>
        <w:t xml:space="preserve">: Intra-cell interference between IoT signals is the main interference environment and the utilization of guard bands </w:t>
      </w:r>
      <w:r>
        <w:rPr>
          <w:rFonts w:ascii="Times New Roman" w:hAnsi="Times New Roman" w:cs="Times New Roman"/>
          <w:b/>
          <w:i/>
        </w:rPr>
        <w:t>is possible to</w:t>
      </w:r>
      <w:r w:rsidRPr="001F0FEB">
        <w:rPr>
          <w:rFonts w:ascii="Times New Roman" w:hAnsi="Times New Roman" w:cs="Times New Roman"/>
          <w:b/>
          <w:i/>
        </w:rPr>
        <w:t xml:space="preserve"> be reduced or eliminated.</w:t>
      </w:r>
    </w:p>
    <w:p w14:paraId="73C64CCF" w14:textId="197DA454" w:rsidR="006705B3" w:rsidRDefault="006705B3" w:rsidP="00796D40">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OB6 \h </w:instrText>
      </w:r>
      <w:r>
        <w:rPr>
          <w:rFonts w:eastAsiaTheme="minorEastAsia"/>
          <w:iCs/>
          <w:lang w:val="en-GB"/>
        </w:rPr>
      </w:r>
      <w:r>
        <w:rPr>
          <w:rFonts w:eastAsiaTheme="minorEastAsia"/>
          <w:iCs/>
          <w:lang w:val="en-GB"/>
        </w:rPr>
        <w:fldChar w:fldCharType="separate"/>
      </w:r>
      <w:r w:rsidRPr="00796D40">
        <w:rPr>
          <w:rFonts w:ascii="Times New Roman" w:hAnsi="Times New Roman" w:cs="Times New Roman"/>
          <w:b/>
          <w:i/>
        </w:rPr>
        <w:t xml:space="preserve">Observation </w:t>
      </w:r>
      <w:r>
        <w:rPr>
          <w:rFonts w:ascii="Times New Roman" w:hAnsi="Times New Roman" w:cs="Times New Roman"/>
          <w:b/>
          <w:i/>
          <w:noProof/>
        </w:rPr>
        <w:t>6</w:t>
      </w:r>
      <w:r w:rsidRPr="00796D40">
        <w:rPr>
          <w:rFonts w:ascii="Times New Roman" w:hAnsi="Times New Roman" w:cs="Times New Roman"/>
          <w:b/>
          <w:i/>
        </w:rPr>
        <w:t>: No interference exists on the IoT device itself.</w:t>
      </w:r>
    </w:p>
    <w:p w14:paraId="2A8D8688" w14:textId="126EE414" w:rsidR="006705B3" w:rsidRDefault="006705B3" w:rsidP="009A733E">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OB7 \h </w:instrText>
      </w:r>
      <w:r>
        <w:rPr>
          <w:rFonts w:eastAsiaTheme="minorEastAsia"/>
          <w:iCs/>
          <w:lang w:val="en-GB"/>
        </w:rPr>
      </w:r>
      <w:r>
        <w:rPr>
          <w:rFonts w:eastAsiaTheme="minorEastAsia"/>
          <w:iCs/>
          <w:lang w:val="en-GB"/>
        </w:rPr>
        <w:fldChar w:fldCharType="separate"/>
      </w:r>
      <w:r w:rsidRPr="009A733E">
        <w:rPr>
          <w:rFonts w:ascii="Times New Roman" w:hAnsi="Times New Roman" w:cs="Times New Roman"/>
          <w:b/>
          <w:i/>
        </w:rPr>
        <w:t xml:space="preserve">Observation </w:t>
      </w:r>
      <w:r>
        <w:rPr>
          <w:rFonts w:ascii="Times New Roman" w:hAnsi="Times New Roman" w:cs="Times New Roman"/>
          <w:b/>
          <w:i/>
          <w:noProof/>
        </w:rPr>
        <w:t>7</w:t>
      </w:r>
      <w:r w:rsidRPr="009A733E">
        <w:rPr>
          <w:rFonts w:ascii="Times New Roman" w:hAnsi="Times New Roman" w:cs="Times New Roman"/>
          <w:b/>
          <w:i/>
        </w:rPr>
        <w:t xml:space="preserve">: Interference will exist </w:t>
      </w:r>
      <w:r>
        <w:rPr>
          <w:rFonts w:ascii="Times New Roman" w:hAnsi="Times New Roman" w:cs="Times New Roman"/>
          <w:b/>
          <w:i/>
        </w:rPr>
        <w:t>between</w:t>
      </w:r>
      <w:r w:rsidRPr="009A733E">
        <w:rPr>
          <w:rFonts w:ascii="Times New Roman" w:hAnsi="Times New Roman" w:cs="Times New Roman"/>
          <w:b/>
          <w:i/>
        </w:rPr>
        <w:t xml:space="preserve"> the received UL NR signal and the received IoT signals </w:t>
      </w:r>
      <w:r>
        <w:rPr>
          <w:rFonts w:ascii="Times New Roman" w:hAnsi="Times New Roman" w:cs="Times New Roman"/>
          <w:b/>
          <w:i/>
        </w:rPr>
        <w:t xml:space="preserve">received </w:t>
      </w:r>
      <w:r w:rsidRPr="009A733E">
        <w:rPr>
          <w:rFonts w:ascii="Times New Roman" w:hAnsi="Times New Roman" w:cs="Times New Roman"/>
          <w:b/>
          <w:i/>
        </w:rPr>
        <w:t>at the same time</w:t>
      </w:r>
      <w:r>
        <w:rPr>
          <w:rFonts w:ascii="Times New Roman" w:hAnsi="Times New Roman" w:cs="Times New Roman"/>
          <w:b/>
          <w:i/>
        </w:rPr>
        <w:t>.</w:t>
      </w:r>
    </w:p>
    <w:p w14:paraId="35C2C2FE" w14:textId="0BBF4DF0" w:rsidR="006705B3" w:rsidRDefault="006705B3" w:rsidP="00E37B3B">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OB8 \h </w:instrText>
      </w:r>
      <w:r>
        <w:rPr>
          <w:rFonts w:eastAsiaTheme="minorEastAsia"/>
          <w:iCs/>
          <w:lang w:val="en-GB"/>
        </w:rPr>
      </w:r>
      <w:r>
        <w:rPr>
          <w:rFonts w:eastAsiaTheme="minorEastAsia"/>
          <w:iCs/>
          <w:lang w:val="en-GB"/>
        </w:rPr>
        <w:fldChar w:fldCharType="separate"/>
      </w:r>
      <w:r w:rsidRPr="00E37B3B">
        <w:rPr>
          <w:rFonts w:ascii="Times New Roman" w:hAnsi="Times New Roman" w:cs="Times New Roman"/>
          <w:b/>
          <w:i/>
        </w:rPr>
        <w:t>Observation 8: multi-</w:t>
      </w:r>
      <w:proofErr w:type="spellStart"/>
      <w:r w:rsidRPr="00E37B3B">
        <w:rPr>
          <w:rFonts w:ascii="Times New Roman" w:hAnsi="Times New Roman" w:cs="Times New Roman"/>
          <w:b/>
          <w:i/>
        </w:rPr>
        <w:t>gNB</w:t>
      </w:r>
      <w:proofErr w:type="spellEnd"/>
      <w:r w:rsidRPr="00E37B3B">
        <w:rPr>
          <w:rFonts w:ascii="Times New Roman" w:hAnsi="Times New Roman" w:cs="Times New Roman"/>
          <w:b/>
          <w:i/>
        </w:rPr>
        <w:t xml:space="preserve"> or multi-device interference will take place considering the scenario is extended.</w:t>
      </w:r>
    </w:p>
    <w:p w14:paraId="6514FC30" w14:textId="711BB22C" w:rsidR="006705B3" w:rsidRPr="00B557E8" w:rsidRDefault="006705B3" w:rsidP="00B557E8">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PP1 \h </w:instrText>
      </w:r>
      <w:r>
        <w:rPr>
          <w:rFonts w:eastAsiaTheme="minorEastAsia"/>
          <w:iCs/>
          <w:lang w:val="en-GB"/>
        </w:rPr>
      </w:r>
      <w:r>
        <w:rPr>
          <w:rFonts w:eastAsiaTheme="minorEastAsia"/>
          <w:iCs/>
          <w:lang w:val="en-GB"/>
        </w:rPr>
        <w:fldChar w:fldCharType="separate"/>
      </w:r>
      <w:r w:rsidRPr="00B557E8">
        <w:rPr>
          <w:rFonts w:ascii="Times New Roman" w:hAnsi="Times New Roman" w:cs="Times New Roman"/>
          <w:b/>
          <w:i/>
        </w:rPr>
        <w:t xml:space="preserve">Proposal </w:t>
      </w:r>
      <w:r>
        <w:rPr>
          <w:rFonts w:ascii="Times New Roman" w:hAnsi="Times New Roman" w:cs="Times New Roman"/>
          <w:b/>
          <w:i/>
          <w:noProof/>
        </w:rPr>
        <w:t>1</w:t>
      </w:r>
      <w:r w:rsidRPr="00B557E8">
        <w:rPr>
          <w:rFonts w:ascii="Times New Roman" w:hAnsi="Times New Roman" w:cs="Times New Roman"/>
          <w:b/>
          <w:i/>
        </w:rPr>
        <w:t>: Single-tone waveform can be selected as the Ambient IoT UL waveform.</w:t>
      </w:r>
    </w:p>
    <w:p w14:paraId="5FD994B5" w14:textId="392ADD23" w:rsidR="006705B3" w:rsidRDefault="006705B3" w:rsidP="00BE1DD7">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PP2 \h </w:instrText>
      </w:r>
      <w:r>
        <w:rPr>
          <w:rFonts w:eastAsiaTheme="minorEastAsia"/>
          <w:iCs/>
          <w:lang w:val="en-GB"/>
        </w:rPr>
      </w:r>
      <w:r>
        <w:rPr>
          <w:rFonts w:eastAsiaTheme="minorEastAsia"/>
          <w:iCs/>
          <w:lang w:val="en-GB"/>
        </w:rPr>
        <w:fldChar w:fldCharType="separate"/>
      </w:r>
      <w:r w:rsidRPr="00BE1DD7">
        <w:rPr>
          <w:rFonts w:ascii="Times New Roman" w:hAnsi="Times New Roman" w:cs="Times New Roman"/>
          <w:b/>
          <w:i/>
        </w:rPr>
        <w:t xml:space="preserve">Proposal </w:t>
      </w:r>
      <w:r>
        <w:rPr>
          <w:rFonts w:ascii="Times New Roman" w:hAnsi="Times New Roman" w:cs="Times New Roman"/>
          <w:b/>
          <w:i/>
          <w:noProof/>
        </w:rPr>
        <w:t>2</w:t>
      </w:r>
      <w:r w:rsidRPr="00BE1DD7">
        <w:rPr>
          <w:rFonts w:ascii="Times New Roman" w:hAnsi="Times New Roman" w:cs="Times New Roman"/>
          <w:b/>
          <w:i/>
        </w:rPr>
        <w:t xml:space="preserve">: Method 2 can be regarded as a baseline for the CW </w:t>
      </w:r>
      <w:r>
        <w:rPr>
          <w:rFonts w:ascii="Times New Roman" w:hAnsi="Times New Roman" w:cs="Times New Roman"/>
          <w:b/>
          <w:i/>
        </w:rPr>
        <w:t xml:space="preserve">deployment </w:t>
      </w:r>
      <w:r w:rsidRPr="00BE1DD7">
        <w:rPr>
          <w:rFonts w:ascii="Times New Roman" w:hAnsi="Times New Roman" w:cs="Times New Roman"/>
          <w:b/>
          <w:i/>
        </w:rPr>
        <w:t>study.</w:t>
      </w:r>
    </w:p>
    <w:p w14:paraId="09DCBCF9" w14:textId="750B680F" w:rsidR="006705B3" w:rsidRPr="001329F2" w:rsidRDefault="006705B3" w:rsidP="001F0FEB">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PP3 \h </w:instrText>
      </w:r>
      <w:r>
        <w:rPr>
          <w:rFonts w:eastAsiaTheme="minorEastAsia"/>
          <w:iCs/>
          <w:lang w:val="en-GB"/>
        </w:rPr>
      </w:r>
      <w:r>
        <w:rPr>
          <w:rFonts w:eastAsiaTheme="minorEastAsia"/>
          <w:iCs/>
          <w:lang w:val="en-GB"/>
        </w:rPr>
        <w:fldChar w:fldCharType="separate"/>
      </w:r>
      <w:r w:rsidRPr="001329F2">
        <w:rPr>
          <w:rFonts w:ascii="Times New Roman" w:hAnsi="Times New Roman" w:cs="Times New Roman"/>
          <w:b/>
          <w:i/>
        </w:rPr>
        <w:t xml:space="preserve">Proposal </w:t>
      </w:r>
      <w:r>
        <w:rPr>
          <w:rFonts w:ascii="Times New Roman" w:hAnsi="Times New Roman" w:cs="Times New Roman"/>
          <w:b/>
          <w:i/>
          <w:noProof/>
        </w:rPr>
        <w:t>3</w:t>
      </w:r>
      <w:r w:rsidR="001D73ED">
        <w:rPr>
          <w:rFonts w:ascii="Times New Roman" w:hAnsi="Times New Roman" w:cs="Times New Roman"/>
          <w:b/>
          <w:i/>
        </w:rPr>
        <w:t>: The</w:t>
      </w:r>
      <w:r w:rsidRPr="001329F2">
        <w:rPr>
          <w:rFonts w:ascii="Times New Roman" w:hAnsi="Times New Roman" w:cs="Times New Roman"/>
          <w:b/>
          <w:i/>
        </w:rPr>
        <w:t xml:space="preserve"> </w:t>
      </w:r>
      <w:r w:rsidR="001D73ED">
        <w:rPr>
          <w:rFonts w:ascii="Times New Roman" w:hAnsi="Times New Roman" w:cs="Times New Roman"/>
          <w:b/>
          <w:i/>
        </w:rPr>
        <w:t xml:space="preserve">following </w:t>
      </w:r>
      <w:r w:rsidRPr="001329F2">
        <w:rPr>
          <w:rFonts w:ascii="Times New Roman" w:hAnsi="Times New Roman" w:cs="Times New Roman"/>
          <w:b/>
          <w:i/>
        </w:rPr>
        <w:t>aspects of co-exist</w:t>
      </w:r>
      <w:r w:rsidR="001D73ED">
        <w:rPr>
          <w:rFonts w:ascii="Times New Roman" w:hAnsi="Times New Roman" w:cs="Times New Roman"/>
          <w:b/>
          <w:i/>
        </w:rPr>
        <w:t>ence</w:t>
      </w:r>
      <w:r w:rsidRPr="001329F2">
        <w:rPr>
          <w:rFonts w:ascii="Times New Roman" w:hAnsi="Times New Roman" w:cs="Times New Roman"/>
          <w:b/>
          <w:i/>
        </w:rPr>
        <w:t xml:space="preserve"> with NR system should be considered and further </w:t>
      </w:r>
      <w:r w:rsidRPr="001329F2">
        <w:rPr>
          <w:rFonts w:ascii="Times New Roman" w:hAnsi="Times New Roman" w:cs="Times New Roman"/>
          <w:b/>
          <w:i/>
        </w:rPr>
        <w:lastRenderedPageBreak/>
        <w:t>studied:</w:t>
      </w:r>
    </w:p>
    <w:p w14:paraId="744A60CA" w14:textId="77777777" w:rsidR="006705B3" w:rsidRPr="001329F2" w:rsidRDefault="006705B3" w:rsidP="009559D4">
      <w:pPr>
        <w:pStyle w:val="aa"/>
        <w:numPr>
          <w:ilvl w:val="0"/>
          <w:numId w:val="12"/>
        </w:numPr>
        <w:rPr>
          <w:rFonts w:ascii="Times New Roman" w:hAnsi="Times New Roman" w:cs="Times New Roman"/>
          <w:b/>
          <w:i/>
        </w:rPr>
      </w:pPr>
      <w:r w:rsidRPr="001329F2">
        <w:rPr>
          <w:rFonts w:ascii="Times New Roman" w:hAnsi="Times New Roman" w:cs="Times New Roman"/>
          <w:b/>
          <w:i/>
        </w:rPr>
        <w:t>Intra-cell or Inter-cell interference problems for in-band deployment</w:t>
      </w:r>
    </w:p>
    <w:p w14:paraId="64701865" w14:textId="77777777" w:rsidR="006705B3" w:rsidRPr="001329F2" w:rsidRDefault="006705B3" w:rsidP="009559D4">
      <w:pPr>
        <w:pStyle w:val="aa"/>
        <w:numPr>
          <w:ilvl w:val="0"/>
          <w:numId w:val="12"/>
        </w:numPr>
        <w:rPr>
          <w:rFonts w:ascii="Times New Roman" w:hAnsi="Times New Roman" w:cs="Times New Roman"/>
          <w:b/>
          <w:i/>
        </w:rPr>
      </w:pPr>
      <w:r w:rsidRPr="001329F2">
        <w:rPr>
          <w:rFonts w:ascii="Times New Roman" w:hAnsi="Times New Roman" w:cs="Times New Roman" w:hint="eastAsia"/>
          <w:b/>
          <w:i/>
        </w:rPr>
        <w:t>I</w:t>
      </w:r>
      <w:r w:rsidRPr="001329F2">
        <w:rPr>
          <w:rFonts w:ascii="Times New Roman" w:hAnsi="Times New Roman" w:cs="Times New Roman"/>
          <w:b/>
          <w:i/>
        </w:rPr>
        <w:t>ntra-cell interference problem and the guard band size for guard-band deployment</w:t>
      </w:r>
    </w:p>
    <w:p w14:paraId="3B64D400" w14:textId="4BF24A2C" w:rsidR="006705B3" w:rsidRPr="001329F2" w:rsidRDefault="006705B3" w:rsidP="009559D4">
      <w:pPr>
        <w:pStyle w:val="aa"/>
        <w:numPr>
          <w:ilvl w:val="0"/>
          <w:numId w:val="12"/>
        </w:numPr>
        <w:rPr>
          <w:rFonts w:ascii="Times New Roman" w:hAnsi="Times New Roman" w:cs="Times New Roman"/>
          <w:b/>
          <w:i/>
        </w:rPr>
      </w:pPr>
      <w:r w:rsidRPr="001329F2">
        <w:rPr>
          <w:rFonts w:ascii="Times New Roman" w:hAnsi="Times New Roman" w:cs="Times New Roman"/>
          <w:b/>
          <w:i/>
        </w:rPr>
        <w:t>Intra-cell interference problem and the guard band utilization for standalone deployment</w:t>
      </w:r>
    </w:p>
    <w:p w14:paraId="2B7D4381" w14:textId="697EC167" w:rsidR="006705B3" w:rsidRPr="00E37B3B" w:rsidRDefault="006705B3" w:rsidP="00E37B3B">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PP4 \h </w:instrText>
      </w:r>
      <w:r>
        <w:rPr>
          <w:rFonts w:eastAsiaTheme="minorEastAsia"/>
          <w:iCs/>
          <w:lang w:val="en-GB"/>
        </w:rPr>
      </w:r>
      <w:r>
        <w:rPr>
          <w:rFonts w:eastAsiaTheme="minorEastAsia"/>
          <w:iCs/>
          <w:lang w:val="en-GB"/>
        </w:rPr>
        <w:fldChar w:fldCharType="separate"/>
      </w:r>
      <w:r w:rsidRPr="00E37B3B">
        <w:rPr>
          <w:rFonts w:ascii="Times New Roman" w:hAnsi="Times New Roman" w:cs="Times New Roman"/>
          <w:b/>
          <w:i/>
        </w:rPr>
        <w:t xml:space="preserve">Proposal </w:t>
      </w:r>
      <w:r>
        <w:rPr>
          <w:rFonts w:ascii="Times New Roman" w:hAnsi="Times New Roman" w:cs="Times New Roman"/>
          <w:b/>
          <w:i/>
          <w:noProof/>
        </w:rPr>
        <w:t>4</w:t>
      </w:r>
      <w:r w:rsidRPr="00E37B3B">
        <w:rPr>
          <w:rFonts w:ascii="Times New Roman" w:hAnsi="Times New Roman" w:cs="Times New Roman"/>
          <w:b/>
          <w:i/>
        </w:rPr>
        <w:t xml:space="preserve">: </w:t>
      </w:r>
      <w:r>
        <w:rPr>
          <w:rFonts w:ascii="Times New Roman" w:hAnsi="Times New Roman" w:cs="Times New Roman"/>
          <w:b/>
          <w:i/>
        </w:rPr>
        <w:t>T</w:t>
      </w:r>
      <w:r w:rsidRPr="00E37B3B">
        <w:rPr>
          <w:rFonts w:ascii="Times New Roman" w:hAnsi="Times New Roman" w:cs="Times New Roman"/>
          <w:b/>
          <w:i/>
        </w:rPr>
        <w:t xml:space="preserve">wo potential </w:t>
      </w:r>
      <w:proofErr w:type="gramStart"/>
      <w:r w:rsidRPr="00E37B3B">
        <w:rPr>
          <w:rFonts w:ascii="Times New Roman" w:hAnsi="Times New Roman" w:cs="Times New Roman"/>
          <w:b/>
          <w:i/>
        </w:rPr>
        <w:t>interference</w:t>
      </w:r>
      <w:proofErr w:type="gramEnd"/>
      <w:r w:rsidRPr="00E37B3B">
        <w:rPr>
          <w:rFonts w:ascii="Times New Roman" w:hAnsi="Times New Roman" w:cs="Times New Roman"/>
          <w:b/>
          <w:i/>
        </w:rPr>
        <w:t xml:space="preserve"> should be considered in the topology 1:</w:t>
      </w:r>
    </w:p>
    <w:p w14:paraId="7F9368C7" w14:textId="77777777" w:rsidR="006705B3" w:rsidRPr="00E37B3B" w:rsidRDefault="006705B3" w:rsidP="009559D4">
      <w:pPr>
        <w:pStyle w:val="aa"/>
        <w:numPr>
          <w:ilvl w:val="0"/>
          <w:numId w:val="14"/>
        </w:numPr>
        <w:rPr>
          <w:rFonts w:ascii="Times New Roman" w:hAnsi="Times New Roman" w:cs="Times New Roman"/>
          <w:b/>
          <w:i/>
        </w:rPr>
      </w:pPr>
      <w:r w:rsidRPr="00E37B3B">
        <w:rPr>
          <w:rFonts w:ascii="Times New Roman" w:hAnsi="Times New Roman" w:cs="Times New Roman"/>
          <w:b/>
          <w:i/>
        </w:rPr>
        <w:t xml:space="preserve">The NR UL signal and the IoT signal are received at the same time by </w:t>
      </w:r>
      <w:proofErr w:type="spellStart"/>
      <w:r w:rsidRPr="00E37B3B">
        <w:rPr>
          <w:rFonts w:ascii="Times New Roman" w:hAnsi="Times New Roman" w:cs="Times New Roman"/>
          <w:b/>
          <w:i/>
        </w:rPr>
        <w:t>gNB</w:t>
      </w:r>
      <w:proofErr w:type="spellEnd"/>
      <w:r w:rsidRPr="00E37B3B">
        <w:rPr>
          <w:rFonts w:ascii="Times New Roman" w:hAnsi="Times New Roman" w:cs="Times New Roman"/>
          <w:b/>
          <w:i/>
        </w:rPr>
        <w:t xml:space="preserve"> if one device and one </w:t>
      </w:r>
      <w:proofErr w:type="spellStart"/>
      <w:r w:rsidRPr="00E37B3B">
        <w:rPr>
          <w:rFonts w:ascii="Times New Roman" w:hAnsi="Times New Roman" w:cs="Times New Roman"/>
          <w:b/>
          <w:i/>
        </w:rPr>
        <w:t>gNB</w:t>
      </w:r>
      <w:proofErr w:type="spellEnd"/>
      <w:r w:rsidRPr="00E37B3B">
        <w:rPr>
          <w:rFonts w:ascii="Times New Roman" w:hAnsi="Times New Roman" w:cs="Times New Roman"/>
          <w:b/>
          <w:i/>
        </w:rPr>
        <w:t xml:space="preserve"> are considered.</w:t>
      </w:r>
    </w:p>
    <w:p w14:paraId="55278DFB" w14:textId="77777777" w:rsidR="006705B3" w:rsidRDefault="006705B3" w:rsidP="009559D4">
      <w:pPr>
        <w:pStyle w:val="aa"/>
        <w:numPr>
          <w:ilvl w:val="0"/>
          <w:numId w:val="14"/>
        </w:numPr>
        <w:rPr>
          <w:rFonts w:ascii="Times New Roman" w:hAnsi="Times New Roman" w:cs="Times New Roman"/>
          <w:b/>
          <w:i/>
        </w:rPr>
      </w:pPr>
      <w:r w:rsidRPr="00E37B3B">
        <w:rPr>
          <w:rFonts w:ascii="Times New Roman" w:hAnsi="Times New Roman" w:cs="Times New Roman"/>
          <w:b/>
          <w:i/>
        </w:rPr>
        <w:t>Multi-</w:t>
      </w:r>
      <w:proofErr w:type="spellStart"/>
      <w:r w:rsidRPr="00E37B3B">
        <w:rPr>
          <w:rFonts w:ascii="Times New Roman" w:hAnsi="Times New Roman" w:cs="Times New Roman"/>
          <w:b/>
          <w:i/>
        </w:rPr>
        <w:t>gNB</w:t>
      </w:r>
      <w:proofErr w:type="spellEnd"/>
      <w:r w:rsidRPr="00E37B3B">
        <w:rPr>
          <w:rFonts w:ascii="Times New Roman" w:hAnsi="Times New Roman" w:cs="Times New Roman"/>
          <w:b/>
          <w:i/>
        </w:rPr>
        <w:t xml:space="preserve"> or multi-device interference if multiple devices and multiple </w:t>
      </w:r>
      <w:proofErr w:type="spellStart"/>
      <w:r w:rsidRPr="00E37B3B">
        <w:rPr>
          <w:rFonts w:ascii="Times New Roman" w:hAnsi="Times New Roman" w:cs="Times New Roman"/>
          <w:b/>
          <w:i/>
        </w:rPr>
        <w:t>gNB</w:t>
      </w:r>
      <w:proofErr w:type="spellEnd"/>
      <w:r w:rsidRPr="00E37B3B">
        <w:rPr>
          <w:rFonts w:ascii="Times New Roman" w:hAnsi="Times New Roman" w:cs="Times New Roman"/>
          <w:b/>
          <w:i/>
        </w:rPr>
        <w:t xml:space="preserve"> are considered.</w:t>
      </w:r>
    </w:p>
    <w:p w14:paraId="13E7C224" w14:textId="6A073DAA" w:rsidR="006705B3" w:rsidRPr="000C0C2B" w:rsidRDefault="006705B3" w:rsidP="007C3BFF">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PP5 \h </w:instrText>
      </w:r>
      <w:r>
        <w:rPr>
          <w:rFonts w:eastAsiaTheme="minorEastAsia"/>
          <w:iCs/>
          <w:lang w:val="en-GB"/>
        </w:rPr>
      </w:r>
      <w:r>
        <w:rPr>
          <w:rFonts w:eastAsiaTheme="minorEastAsia"/>
          <w:iCs/>
          <w:lang w:val="en-GB"/>
        </w:rPr>
        <w:fldChar w:fldCharType="separate"/>
      </w:r>
      <w:r w:rsidRPr="000C0C2B">
        <w:rPr>
          <w:rFonts w:ascii="Times New Roman" w:hAnsi="Times New Roman" w:cs="Times New Roman"/>
          <w:b/>
          <w:i/>
        </w:rPr>
        <w:t xml:space="preserve">Proposal </w:t>
      </w:r>
      <w:r>
        <w:rPr>
          <w:rFonts w:ascii="Times New Roman" w:hAnsi="Times New Roman" w:cs="Times New Roman"/>
          <w:b/>
          <w:i/>
          <w:noProof/>
        </w:rPr>
        <w:t>5</w:t>
      </w:r>
      <w:r w:rsidRPr="000C0C2B">
        <w:rPr>
          <w:rFonts w:ascii="Times New Roman" w:hAnsi="Times New Roman" w:cs="Times New Roman"/>
          <w:b/>
          <w:i/>
        </w:rPr>
        <w:t>: Th</w:t>
      </w:r>
      <w:r>
        <w:rPr>
          <w:rFonts w:ascii="Times New Roman" w:hAnsi="Times New Roman" w:cs="Times New Roman"/>
          <w:b/>
          <w:i/>
        </w:rPr>
        <w:t>e</w:t>
      </w:r>
      <w:r w:rsidRPr="000C0C2B">
        <w:rPr>
          <w:rFonts w:ascii="Times New Roman" w:hAnsi="Times New Roman" w:cs="Times New Roman"/>
          <w:b/>
          <w:i/>
        </w:rPr>
        <w:t xml:space="preserve"> </w:t>
      </w:r>
      <w:r>
        <w:rPr>
          <w:rFonts w:ascii="Times New Roman" w:hAnsi="Times New Roman" w:cs="Times New Roman"/>
          <w:b/>
          <w:i/>
        </w:rPr>
        <w:t xml:space="preserve">following </w:t>
      </w:r>
      <w:r w:rsidRPr="000C0C2B">
        <w:rPr>
          <w:rFonts w:ascii="Times New Roman" w:hAnsi="Times New Roman" w:cs="Times New Roman"/>
          <w:b/>
          <w:i/>
        </w:rPr>
        <w:t>should be considered in the</w:t>
      </w:r>
      <w:r w:rsidRPr="006705B3">
        <w:rPr>
          <w:rFonts w:ascii="Times New Roman" w:hAnsi="Times New Roman" w:cs="Times New Roman"/>
          <w:b/>
          <w:i/>
        </w:rPr>
        <w:t xml:space="preserve"> </w:t>
      </w:r>
      <w:r w:rsidRPr="000C0C2B">
        <w:rPr>
          <w:rFonts w:ascii="Times New Roman" w:hAnsi="Times New Roman" w:cs="Times New Roman"/>
          <w:b/>
          <w:i/>
        </w:rPr>
        <w:t xml:space="preserve">additional potential interference </w:t>
      </w:r>
      <w:r>
        <w:rPr>
          <w:rFonts w:ascii="Times New Roman" w:hAnsi="Times New Roman" w:cs="Times New Roman"/>
          <w:b/>
          <w:i/>
        </w:rPr>
        <w:t xml:space="preserve">of </w:t>
      </w:r>
      <w:r w:rsidRPr="000C0C2B">
        <w:rPr>
          <w:rFonts w:ascii="Times New Roman" w:hAnsi="Times New Roman" w:cs="Times New Roman"/>
          <w:b/>
          <w:i/>
        </w:rPr>
        <w:t>topology 2:</w:t>
      </w:r>
    </w:p>
    <w:p w14:paraId="3D0F95C7" w14:textId="77777777" w:rsidR="006705B3" w:rsidRPr="000C0C2B" w:rsidRDefault="006705B3" w:rsidP="009559D4">
      <w:pPr>
        <w:pStyle w:val="aa"/>
        <w:numPr>
          <w:ilvl w:val="0"/>
          <w:numId w:val="16"/>
        </w:numPr>
        <w:rPr>
          <w:rFonts w:ascii="Times New Roman" w:hAnsi="Times New Roman" w:cs="Times New Roman"/>
          <w:b/>
          <w:i/>
        </w:rPr>
      </w:pPr>
      <w:r w:rsidRPr="006705B3">
        <w:rPr>
          <w:rFonts w:ascii="Times New Roman" w:hAnsi="Times New Roman" w:cs="Times New Roman"/>
          <w:b/>
          <w:i/>
        </w:rPr>
        <w:t xml:space="preserve">CW or backscattered signal and the normal NR signal for the intermediated node </w:t>
      </w:r>
      <w:r>
        <w:rPr>
          <w:rFonts w:ascii="Times New Roman" w:hAnsi="Times New Roman" w:cs="Times New Roman"/>
          <w:b/>
          <w:i/>
        </w:rPr>
        <w:t>are</w:t>
      </w:r>
      <w:r w:rsidRPr="006705B3">
        <w:rPr>
          <w:rFonts w:ascii="Times New Roman" w:hAnsi="Times New Roman" w:cs="Times New Roman"/>
          <w:b/>
          <w:i/>
        </w:rPr>
        <w:t xml:space="preserve"> transmitting or receiving at the same time</w:t>
      </w:r>
      <w:r w:rsidRPr="000C0C2B">
        <w:rPr>
          <w:rFonts w:ascii="Times New Roman" w:hAnsi="Times New Roman" w:cs="Times New Roman"/>
          <w:b/>
          <w:i/>
        </w:rPr>
        <w:t>.</w:t>
      </w:r>
    </w:p>
    <w:p w14:paraId="19F1BDB3" w14:textId="77777777" w:rsidR="006705B3" w:rsidRPr="000C0C2B" w:rsidRDefault="006705B3" w:rsidP="009559D4">
      <w:pPr>
        <w:pStyle w:val="aa"/>
        <w:numPr>
          <w:ilvl w:val="0"/>
          <w:numId w:val="16"/>
        </w:numPr>
        <w:rPr>
          <w:rFonts w:ascii="Times New Roman" w:hAnsi="Times New Roman" w:cs="Times New Roman"/>
          <w:b/>
          <w:i/>
        </w:rPr>
      </w:pPr>
      <w:r>
        <w:rPr>
          <w:rFonts w:ascii="Times New Roman" w:hAnsi="Times New Roman" w:cs="Times New Roman"/>
          <w:b/>
          <w:i/>
        </w:rPr>
        <w:t>Deprioritize the multi-</w:t>
      </w:r>
      <w:proofErr w:type="spellStart"/>
      <w:r>
        <w:rPr>
          <w:rFonts w:ascii="Times New Roman" w:hAnsi="Times New Roman" w:cs="Times New Roman"/>
          <w:b/>
          <w:i/>
        </w:rPr>
        <w:t>gNB</w:t>
      </w:r>
      <w:proofErr w:type="spellEnd"/>
      <w:r>
        <w:rPr>
          <w:rFonts w:ascii="Times New Roman" w:hAnsi="Times New Roman" w:cs="Times New Roman"/>
          <w:b/>
          <w:i/>
        </w:rPr>
        <w:t>, multi-intermediate node and multi-device scenario.</w:t>
      </w:r>
    </w:p>
    <w:p w14:paraId="516BD4EC" w14:textId="355E133A" w:rsidR="006705B3" w:rsidRPr="006705B3" w:rsidRDefault="006705B3" w:rsidP="006705B3">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PP6 \h </w:instrText>
      </w:r>
      <w:r>
        <w:rPr>
          <w:rFonts w:eastAsiaTheme="minorEastAsia"/>
          <w:iCs/>
          <w:lang w:val="en-GB"/>
        </w:rPr>
      </w:r>
      <w:r>
        <w:rPr>
          <w:rFonts w:eastAsiaTheme="minorEastAsia"/>
          <w:iCs/>
          <w:lang w:val="en-GB"/>
        </w:rPr>
        <w:fldChar w:fldCharType="separate"/>
      </w:r>
      <w:r w:rsidRPr="006705B3">
        <w:rPr>
          <w:rFonts w:ascii="Times New Roman" w:hAnsi="Times New Roman" w:cs="Times New Roman"/>
          <w:b/>
          <w:i/>
        </w:rPr>
        <w:t>Proposal 6: Consider two potential interference cancellation solutions on the CW:</w:t>
      </w:r>
    </w:p>
    <w:p w14:paraId="30D454FA" w14:textId="77777777" w:rsidR="006705B3" w:rsidRPr="006705B3" w:rsidRDefault="006705B3" w:rsidP="009559D4">
      <w:pPr>
        <w:pStyle w:val="aa"/>
        <w:numPr>
          <w:ilvl w:val="0"/>
          <w:numId w:val="18"/>
        </w:numPr>
        <w:rPr>
          <w:rFonts w:ascii="Times New Roman" w:hAnsi="Times New Roman" w:cs="Times New Roman"/>
          <w:b/>
          <w:i/>
        </w:rPr>
      </w:pPr>
      <w:r w:rsidRPr="006705B3">
        <w:rPr>
          <w:rFonts w:ascii="Times New Roman" w:hAnsi="Times New Roman" w:cs="Times New Roman" w:hint="eastAsia"/>
          <w:b/>
          <w:i/>
        </w:rPr>
        <w:t>R</w:t>
      </w:r>
      <w:r w:rsidRPr="006705B3">
        <w:rPr>
          <w:rFonts w:ascii="Times New Roman" w:hAnsi="Times New Roman" w:cs="Times New Roman"/>
          <w:b/>
          <w:i/>
        </w:rPr>
        <w:t>F interference cancellation</w:t>
      </w:r>
    </w:p>
    <w:p w14:paraId="5CCCBC3B" w14:textId="77777777" w:rsidR="006705B3" w:rsidRPr="006705B3" w:rsidRDefault="006705B3" w:rsidP="009559D4">
      <w:pPr>
        <w:pStyle w:val="aa"/>
        <w:numPr>
          <w:ilvl w:val="0"/>
          <w:numId w:val="18"/>
        </w:numPr>
        <w:rPr>
          <w:rFonts w:ascii="Times New Roman" w:hAnsi="Times New Roman" w:cs="Times New Roman"/>
          <w:b/>
          <w:i/>
        </w:rPr>
      </w:pPr>
      <w:r w:rsidRPr="006705B3">
        <w:rPr>
          <w:rFonts w:ascii="Times New Roman" w:hAnsi="Times New Roman" w:cs="Times New Roman"/>
          <w:b/>
          <w:i/>
        </w:rPr>
        <w:t>Baseband filtering</w:t>
      </w:r>
    </w:p>
    <w:p w14:paraId="32CD7869" w14:textId="28FD4363" w:rsidR="006F6C9E" w:rsidRPr="006705B3" w:rsidRDefault="006705B3" w:rsidP="00042176">
      <w:pPr>
        <w:keepNext/>
        <w:keepLines/>
        <w:widowControl/>
        <w:pBdr>
          <w:top w:val="single" w:sz="12" w:space="3" w:color="auto"/>
        </w:pBdr>
        <w:tabs>
          <w:tab w:val="left" w:pos="425"/>
        </w:tabs>
        <w:overflowPunct w:val="0"/>
        <w:autoSpaceDE w:val="0"/>
        <w:autoSpaceDN w:val="0"/>
        <w:adjustRightInd w:val="0"/>
        <w:spacing w:beforeLines="100" w:before="312" w:after="240"/>
        <w:textAlignment w:val="baseline"/>
        <w:outlineLvl w:val="0"/>
        <w:rPr>
          <w:rFonts w:ascii="Arial" w:eastAsia="宋体" w:hAnsi="Arial" w:cs="Arial" w:hint="eastAsia"/>
          <w:kern w:val="0"/>
          <w:sz w:val="36"/>
        </w:rPr>
      </w:pPr>
      <w:r>
        <w:rPr>
          <w:rFonts w:eastAsiaTheme="minorEastAsia"/>
          <w:iCs/>
          <w:lang w:val="en-GB"/>
        </w:rPr>
        <w:fldChar w:fldCharType="end"/>
      </w:r>
      <w:r w:rsidR="006F6C9E" w:rsidRPr="00D568E7">
        <w:rPr>
          <w:rFonts w:ascii="Arial" w:eastAsia="宋体" w:hAnsi="Arial" w:cs="Arial"/>
          <w:kern w:val="0"/>
          <w:sz w:val="36"/>
        </w:rPr>
        <w:t>Reference</w:t>
      </w:r>
    </w:p>
    <w:p w14:paraId="7C494D02" w14:textId="63025D03" w:rsidR="00147A71" w:rsidRDefault="00DD3F59" w:rsidP="009559D4">
      <w:pPr>
        <w:pStyle w:val="af4"/>
        <w:numPr>
          <w:ilvl w:val="0"/>
          <w:numId w:val="4"/>
        </w:numPr>
        <w:snapToGrid w:val="0"/>
        <w:spacing w:before="156" w:line="268" w:lineRule="auto"/>
        <w:contextualSpacing/>
        <w:rPr>
          <w:rFonts w:ascii="Times New Roman" w:eastAsiaTheme="minorEastAsia" w:hAnsi="Times New Roman"/>
          <w:color w:val="000000"/>
          <w:szCs w:val="20"/>
          <w:lang w:eastAsia="zh-CN"/>
        </w:rPr>
      </w:pPr>
      <w:bookmarkStart w:id="16" w:name="_Ref118303927"/>
      <w:r>
        <w:rPr>
          <w:rFonts w:ascii="Times New Roman" w:eastAsiaTheme="minorEastAsia" w:hAnsi="Times New Roman"/>
          <w:color w:val="000000"/>
          <w:szCs w:val="20"/>
          <w:lang w:eastAsia="zh-CN"/>
        </w:rPr>
        <w:t xml:space="preserve">RP-234058, </w:t>
      </w:r>
      <w:r w:rsidRPr="00DD3F59">
        <w:rPr>
          <w:rFonts w:ascii="Times New Roman" w:eastAsiaTheme="minorEastAsia" w:hAnsi="Times New Roman"/>
          <w:color w:val="000000"/>
          <w:szCs w:val="20"/>
          <w:lang w:eastAsia="zh-CN"/>
        </w:rPr>
        <w:t>New SID: Study on solutions for Ambient IoT (Internet of Things) in NR</w:t>
      </w:r>
      <w:r w:rsidR="00147A71">
        <w:rPr>
          <w:rFonts w:ascii="Times New Roman" w:eastAsiaTheme="minorEastAsia" w:hAnsi="Times New Roman"/>
          <w:color w:val="000000"/>
          <w:szCs w:val="20"/>
          <w:lang w:eastAsia="zh-CN"/>
        </w:rPr>
        <w:t xml:space="preserve">, </w:t>
      </w:r>
      <w:r w:rsidR="00147A71" w:rsidRPr="00A27661">
        <w:rPr>
          <w:rFonts w:ascii="Times New Roman" w:eastAsiaTheme="minorEastAsia" w:hAnsi="Times New Roman"/>
          <w:color w:val="000000"/>
          <w:szCs w:val="20"/>
          <w:lang w:eastAsia="zh-CN"/>
        </w:rPr>
        <w:t xml:space="preserve">3GPP TSG-RAN </w:t>
      </w:r>
      <w:r>
        <w:rPr>
          <w:rFonts w:ascii="Times New Roman" w:eastAsiaTheme="minorEastAsia" w:hAnsi="Times New Roman"/>
          <w:color w:val="000000"/>
          <w:szCs w:val="20"/>
          <w:lang w:eastAsia="zh-CN"/>
        </w:rPr>
        <w:t>Plenary</w:t>
      </w:r>
      <w:r w:rsidR="00147A71" w:rsidRPr="00A27661">
        <w:rPr>
          <w:rFonts w:ascii="Times New Roman" w:eastAsiaTheme="minorEastAsia" w:hAnsi="Times New Roman"/>
          <w:color w:val="000000"/>
          <w:szCs w:val="20"/>
          <w:lang w:eastAsia="zh-CN"/>
        </w:rPr>
        <w:t xml:space="preserve"> Meeting #1</w:t>
      </w:r>
      <w:r>
        <w:rPr>
          <w:rFonts w:ascii="Times New Roman" w:eastAsiaTheme="minorEastAsia" w:hAnsi="Times New Roman"/>
          <w:color w:val="000000"/>
          <w:szCs w:val="20"/>
          <w:lang w:eastAsia="zh-CN"/>
        </w:rPr>
        <w:t>02</w:t>
      </w:r>
      <w:r w:rsidR="00147A71">
        <w:rPr>
          <w:rFonts w:ascii="Times New Roman" w:eastAsiaTheme="minorEastAsia" w:hAnsi="Times New Roman"/>
          <w:color w:val="000000"/>
          <w:szCs w:val="20"/>
          <w:lang w:eastAsia="zh-CN"/>
        </w:rPr>
        <w:t>,</w:t>
      </w:r>
      <w:bookmarkEnd w:id="16"/>
      <w:r w:rsidR="00147A71" w:rsidRPr="009C4057">
        <w:t xml:space="preserve"> </w:t>
      </w:r>
      <w:r>
        <w:rPr>
          <w:rFonts w:ascii="Times New Roman" w:eastAsiaTheme="minorEastAsia" w:hAnsi="Times New Roman"/>
          <w:color w:val="000000"/>
          <w:szCs w:val="20"/>
          <w:lang w:eastAsia="zh-CN"/>
        </w:rPr>
        <w:t>Edinburgh, UK</w:t>
      </w:r>
      <w:r w:rsidR="003038E9" w:rsidRPr="003038E9">
        <w:rPr>
          <w:rFonts w:ascii="Times New Roman" w:eastAsiaTheme="minorEastAsia" w:hAnsi="Times New Roman"/>
          <w:color w:val="000000"/>
          <w:szCs w:val="20"/>
          <w:lang w:eastAsia="zh-CN"/>
        </w:rPr>
        <w:t xml:space="preserve">, </w:t>
      </w:r>
      <w:r w:rsidR="005660E1">
        <w:rPr>
          <w:rFonts w:ascii="Times New Roman" w:eastAsiaTheme="minorEastAsia" w:hAnsi="Times New Roman"/>
          <w:color w:val="000000"/>
          <w:szCs w:val="20"/>
          <w:lang w:eastAsia="zh-CN"/>
        </w:rPr>
        <w:t>December</w:t>
      </w:r>
      <w:r w:rsidR="006A665B" w:rsidRPr="006A665B">
        <w:rPr>
          <w:rFonts w:ascii="Times New Roman" w:eastAsiaTheme="minorEastAsia" w:hAnsi="Times New Roman"/>
          <w:color w:val="000000"/>
          <w:szCs w:val="20"/>
          <w:lang w:eastAsia="zh-CN"/>
        </w:rPr>
        <w:t xml:space="preserve"> </w:t>
      </w:r>
      <w:r w:rsidR="005660E1">
        <w:rPr>
          <w:rFonts w:ascii="Times New Roman" w:eastAsiaTheme="minorEastAsia" w:hAnsi="Times New Roman"/>
          <w:color w:val="000000"/>
          <w:szCs w:val="20"/>
          <w:lang w:eastAsia="zh-CN"/>
        </w:rPr>
        <w:t>11</w:t>
      </w:r>
      <w:r w:rsidR="006A665B" w:rsidRPr="006A665B">
        <w:rPr>
          <w:rFonts w:ascii="Times New Roman" w:eastAsiaTheme="minorEastAsia" w:hAnsi="Times New Roman"/>
          <w:color w:val="000000"/>
          <w:szCs w:val="20"/>
          <w:vertAlign w:val="superscript"/>
          <w:lang w:eastAsia="zh-CN"/>
        </w:rPr>
        <w:t>th</w:t>
      </w:r>
      <w:r w:rsidR="006A665B" w:rsidRPr="006A665B">
        <w:rPr>
          <w:rFonts w:ascii="Times New Roman" w:eastAsiaTheme="minorEastAsia" w:hAnsi="Times New Roman"/>
          <w:color w:val="000000"/>
          <w:szCs w:val="20"/>
          <w:lang w:eastAsia="zh-CN"/>
        </w:rPr>
        <w:t xml:space="preserve"> –</w:t>
      </w:r>
      <w:r w:rsidR="005660E1">
        <w:rPr>
          <w:rFonts w:ascii="Times New Roman" w:eastAsiaTheme="minorEastAsia" w:hAnsi="Times New Roman"/>
          <w:color w:val="000000"/>
          <w:szCs w:val="20"/>
          <w:lang w:eastAsia="zh-CN"/>
        </w:rPr>
        <w:t xml:space="preserve"> December</w:t>
      </w:r>
      <w:r w:rsidR="006A665B" w:rsidRPr="006A665B">
        <w:rPr>
          <w:rFonts w:ascii="Times New Roman" w:eastAsiaTheme="minorEastAsia" w:hAnsi="Times New Roman"/>
          <w:color w:val="000000"/>
          <w:szCs w:val="20"/>
          <w:lang w:eastAsia="zh-CN"/>
        </w:rPr>
        <w:t xml:space="preserve"> 1</w:t>
      </w:r>
      <w:r w:rsidR="005660E1">
        <w:rPr>
          <w:rFonts w:ascii="Times New Roman" w:eastAsiaTheme="minorEastAsia" w:hAnsi="Times New Roman"/>
          <w:color w:val="000000"/>
          <w:szCs w:val="20"/>
          <w:lang w:eastAsia="zh-CN"/>
        </w:rPr>
        <w:t>5</w:t>
      </w:r>
      <w:r w:rsidR="006A665B" w:rsidRPr="006A665B">
        <w:rPr>
          <w:rFonts w:ascii="Times New Roman" w:eastAsiaTheme="minorEastAsia" w:hAnsi="Times New Roman"/>
          <w:color w:val="000000"/>
          <w:szCs w:val="20"/>
          <w:vertAlign w:val="superscript"/>
          <w:lang w:eastAsia="zh-CN"/>
        </w:rPr>
        <w:t>th</w:t>
      </w:r>
      <w:r w:rsidR="006A665B" w:rsidRPr="006A665B">
        <w:rPr>
          <w:rFonts w:ascii="Times New Roman" w:eastAsiaTheme="minorEastAsia" w:hAnsi="Times New Roman"/>
          <w:color w:val="000000"/>
          <w:szCs w:val="20"/>
          <w:lang w:eastAsia="zh-CN"/>
        </w:rPr>
        <w:t>, 2023</w:t>
      </w:r>
      <w:r w:rsidR="006A665B">
        <w:rPr>
          <w:rFonts w:ascii="Times New Roman" w:eastAsiaTheme="minorEastAsia" w:hAnsi="Times New Roman"/>
          <w:color w:val="000000"/>
          <w:szCs w:val="20"/>
          <w:lang w:eastAsia="zh-CN"/>
        </w:rPr>
        <w:t>.</w:t>
      </w:r>
    </w:p>
    <w:p w14:paraId="336BFCBA" w14:textId="0D69B87C" w:rsidR="00147A71" w:rsidRPr="00617240" w:rsidRDefault="00E951FC" w:rsidP="009559D4">
      <w:pPr>
        <w:pStyle w:val="af4"/>
        <w:numPr>
          <w:ilvl w:val="0"/>
          <w:numId w:val="4"/>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R1-2400664</w:t>
      </w:r>
      <w:r w:rsidR="006705B3">
        <w:rPr>
          <w:rFonts w:ascii="Times New Roman" w:eastAsiaTheme="minorEastAsia" w:hAnsi="Times New Roman"/>
          <w:color w:val="000000"/>
          <w:szCs w:val="20"/>
          <w:lang w:eastAsia="zh-CN"/>
        </w:rPr>
        <w:t xml:space="preserve">, Discussion on </w:t>
      </w:r>
      <w:r w:rsidR="008C0A00">
        <w:rPr>
          <w:rFonts w:ascii="Times New Roman" w:eastAsiaTheme="minorEastAsia" w:hAnsi="Times New Roman"/>
          <w:color w:val="000000"/>
          <w:szCs w:val="20"/>
          <w:lang w:eastAsia="zh-CN"/>
        </w:rPr>
        <w:t>f</w:t>
      </w:r>
      <w:r w:rsidR="006705B3">
        <w:rPr>
          <w:rFonts w:ascii="Times New Roman" w:eastAsiaTheme="minorEastAsia" w:hAnsi="Times New Roman"/>
          <w:color w:val="000000"/>
          <w:szCs w:val="20"/>
          <w:lang w:eastAsia="zh-CN"/>
        </w:rPr>
        <w:t>rame structure and timing aspects</w:t>
      </w:r>
      <w:r w:rsidR="008C0A00">
        <w:rPr>
          <w:rFonts w:ascii="Times New Roman" w:eastAsiaTheme="minorEastAsia" w:hAnsi="Times New Roman"/>
          <w:color w:val="000000"/>
          <w:szCs w:val="20"/>
          <w:lang w:eastAsia="zh-CN"/>
        </w:rPr>
        <w:t xml:space="preserve"> for Ambient IoT</w:t>
      </w:r>
      <w:r w:rsidR="006705B3">
        <w:rPr>
          <w:rFonts w:ascii="Times New Roman" w:eastAsiaTheme="minorEastAsia" w:hAnsi="Times New Roman"/>
          <w:color w:val="000000"/>
          <w:szCs w:val="20"/>
          <w:lang w:eastAsia="zh-CN"/>
        </w:rPr>
        <w:t xml:space="preserve">, </w:t>
      </w:r>
      <w:r w:rsidR="006705B3" w:rsidRPr="00A27661">
        <w:rPr>
          <w:rFonts w:ascii="Times New Roman" w:eastAsiaTheme="minorEastAsia" w:hAnsi="Times New Roman"/>
          <w:color w:val="000000"/>
          <w:szCs w:val="20"/>
          <w:lang w:eastAsia="zh-CN"/>
        </w:rPr>
        <w:t xml:space="preserve">3GPP TSG-RAN </w:t>
      </w:r>
      <w:r w:rsidR="006705B3">
        <w:rPr>
          <w:rFonts w:ascii="Times New Roman" w:eastAsiaTheme="minorEastAsia" w:hAnsi="Times New Roman"/>
          <w:color w:val="000000"/>
          <w:szCs w:val="20"/>
          <w:lang w:eastAsia="zh-CN"/>
        </w:rPr>
        <w:t xml:space="preserve">RAN1 </w:t>
      </w:r>
      <w:r w:rsidR="006705B3" w:rsidRPr="00A27661">
        <w:rPr>
          <w:rFonts w:ascii="Times New Roman" w:eastAsiaTheme="minorEastAsia" w:hAnsi="Times New Roman"/>
          <w:color w:val="000000"/>
          <w:szCs w:val="20"/>
          <w:lang w:eastAsia="zh-CN"/>
        </w:rPr>
        <w:t>Meeting #1</w:t>
      </w:r>
      <w:r w:rsidR="006705B3">
        <w:rPr>
          <w:rFonts w:ascii="Times New Roman" w:eastAsiaTheme="minorEastAsia" w:hAnsi="Times New Roman"/>
          <w:color w:val="000000"/>
          <w:szCs w:val="20"/>
          <w:lang w:eastAsia="zh-CN"/>
        </w:rPr>
        <w:t xml:space="preserve">16, </w:t>
      </w:r>
      <w:r w:rsidR="006705B3" w:rsidRPr="006705B3">
        <w:rPr>
          <w:rFonts w:ascii="Times New Roman" w:eastAsiaTheme="minorEastAsia" w:hAnsi="Times New Roman"/>
          <w:color w:val="000000"/>
          <w:szCs w:val="20"/>
          <w:lang w:eastAsia="zh-CN"/>
        </w:rPr>
        <w:t>Athens, Greece,</w:t>
      </w:r>
      <w:r w:rsidR="006705B3">
        <w:rPr>
          <w:rFonts w:ascii="Times New Roman" w:eastAsiaTheme="minorEastAsia" w:hAnsi="Times New Roman"/>
          <w:color w:val="000000"/>
          <w:szCs w:val="20"/>
          <w:lang w:eastAsia="zh-CN"/>
        </w:rPr>
        <w:t xml:space="preserve"> </w:t>
      </w:r>
      <w:r w:rsidR="006705B3" w:rsidRPr="006705B3">
        <w:rPr>
          <w:rFonts w:ascii="Times New Roman" w:eastAsiaTheme="minorEastAsia" w:hAnsi="Times New Roman"/>
          <w:color w:val="000000"/>
          <w:szCs w:val="20"/>
          <w:lang w:eastAsia="zh-CN"/>
        </w:rPr>
        <w:t>February 26</w:t>
      </w:r>
      <w:r w:rsidR="006705B3" w:rsidRPr="006705B3">
        <w:rPr>
          <w:rFonts w:ascii="Times New Roman" w:eastAsiaTheme="minorEastAsia" w:hAnsi="Times New Roman"/>
          <w:color w:val="000000"/>
          <w:szCs w:val="20"/>
          <w:vertAlign w:val="superscript"/>
          <w:lang w:eastAsia="zh-CN"/>
        </w:rPr>
        <w:t>th</w:t>
      </w:r>
      <w:r w:rsidR="006705B3" w:rsidRPr="006705B3">
        <w:rPr>
          <w:rFonts w:ascii="Times New Roman" w:eastAsiaTheme="minorEastAsia" w:hAnsi="Times New Roman"/>
          <w:color w:val="000000"/>
          <w:szCs w:val="20"/>
          <w:lang w:eastAsia="zh-CN"/>
        </w:rPr>
        <w:t xml:space="preserve"> – March 1</w:t>
      </w:r>
      <w:r w:rsidR="006705B3" w:rsidRPr="006705B3">
        <w:rPr>
          <w:rFonts w:ascii="Times New Roman" w:eastAsiaTheme="minorEastAsia" w:hAnsi="Times New Roman"/>
          <w:color w:val="000000"/>
          <w:szCs w:val="20"/>
          <w:vertAlign w:val="superscript"/>
          <w:lang w:eastAsia="zh-CN"/>
        </w:rPr>
        <w:t>st</w:t>
      </w:r>
      <w:r w:rsidR="006705B3" w:rsidRPr="006705B3">
        <w:rPr>
          <w:rFonts w:ascii="Times New Roman" w:eastAsiaTheme="minorEastAsia" w:hAnsi="Times New Roman"/>
          <w:color w:val="000000"/>
          <w:szCs w:val="20"/>
          <w:lang w:eastAsia="zh-CN"/>
        </w:rPr>
        <w:t>, 2024</w:t>
      </w:r>
      <w:r w:rsidR="006705B3">
        <w:rPr>
          <w:rFonts w:ascii="Times New Roman" w:eastAsiaTheme="minorEastAsia" w:hAnsi="Times New Roman"/>
          <w:color w:val="000000"/>
          <w:szCs w:val="20"/>
          <w:lang w:eastAsia="zh-CN"/>
        </w:rPr>
        <w:t>.</w:t>
      </w:r>
    </w:p>
    <w:sectPr w:rsidR="00147A71" w:rsidRPr="00617240">
      <w:headerReference w:type="even" r:id="rId20"/>
      <w:headerReference w:type="default" r:id="rId21"/>
      <w:footerReference w:type="default" r:id="rId22"/>
      <w:headerReference w:type="firs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BCBAA4" w14:textId="77777777" w:rsidR="00007AE6" w:rsidRDefault="00007AE6" w:rsidP="00987821">
      <w:pPr>
        <w:spacing w:after="0" w:line="240" w:lineRule="auto"/>
      </w:pPr>
      <w:r>
        <w:separator/>
      </w:r>
    </w:p>
  </w:endnote>
  <w:endnote w:type="continuationSeparator" w:id="0">
    <w:p w14:paraId="08E5B147" w14:textId="77777777" w:rsidR="00007AE6" w:rsidRDefault="00007AE6"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0151315"/>
      <w:docPartObj>
        <w:docPartGallery w:val="Page Numbers (Bottom of Page)"/>
        <w:docPartUnique/>
      </w:docPartObj>
    </w:sdtPr>
    <w:sdtContent>
      <w:p w14:paraId="681A4F36" w14:textId="06A2A337" w:rsidR="007C3BFF" w:rsidRDefault="007C3BFF">
        <w:pPr>
          <w:pStyle w:val="a7"/>
          <w:jc w:val="center"/>
        </w:pPr>
        <w:r>
          <w:fldChar w:fldCharType="begin"/>
        </w:r>
        <w:r>
          <w:instrText>PAGE   \* MERGEFORMAT</w:instrText>
        </w:r>
        <w:r>
          <w:fldChar w:fldCharType="separate"/>
        </w:r>
        <w:r w:rsidR="00FD2674" w:rsidRPr="00FD2674">
          <w:rPr>
            <w:noProof/>
            <w:lang w:val="zh-CN"/>
          </w:rPr>
          <w:t>8</w:t>
        </w:r>
        <w:r>
          <w:fldChar w:fldCharType="end"/>
        </w:r>
      </w:p>
    </w:sdtContent>
  </w:sdt>
  <w:p w14:paraId="545DBC5B" w14:textId="77777777" w:rsidR="007C3BFF" w:rsidRDefault="007C3BF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A0589" w14:textId="77777777" w:rsidR="00007AE6" w:rsidRDefault="00007AE6" w:rsidP="00987821">
      <w:pPr>
        <w:spacing w:after="0" w:line="240" w:lineRule="auto"/>
      </w:pPr>
      <w:r>
        <w:separator/>
      </w:r>
    </w:p>
  </w:footnote>
  <w:footnote w:type="continuationSeparator" w:id="0">
    <w:p w14:paraId="548FEF7C" w14:textId="77777777" w:rsidR="00007AE6" w:rsidRDefault="00007AE6"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7D000" w14:textId="77777777" w:rsidR="007C3BFF" w:rsidRDefault="007C3BFF">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00F92" w14:textId="77777777" w:rsidR="007C3BFF" w:rsidRDefault="007C3BFF">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E00DC" w14:textId="77777777" w:rsidR="007C3BFF" w:rsidRDefault="007C3BFF">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1F3844"/>
    <w:multiLevelType w:val="hybridMultilevel"/>
    <w:tmpl w:val="6BA8AA1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D23C88"/>
    <w:multiLevelType w:val="hybridMultilevel"/>
    <w:tmpl w:val="EB70ED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01FE5"/>
    <w:multiLevelType w:val="hybridMultilevel"/>
    <w:tmpl w:val="976451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FD68D3"/>
    <w:multiLevelType w:val="hybridMultilevel"/>
    <w:tmpl w:val="53D22CA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61650D"/>
    <w:multiLevelType w:val="hybridMultilevel"/>
    <w:tmpl w:val="E18C358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A786D3E"/>
    <w:multiLevelType w:val="multilevel"/>
    <w:tmpl w:val="BE1CE9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4EC4993"/>
    <w:multiLevelType w:val="multilevel"/>
    <w:tmpl w:val="296C9AF2"/>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pStyle w:val="3"/>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4E5A095F"/>
    <w:multiLevelType w:val="hybridMultilevel"/>
    <w:tmpl w:val="D550E184"/>
    <w:lvl w:ilvl="0" w:tplc="77DA5C1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1E393E"/>
    <w:multiLevelType w:val="hybridMultilevel"/>
    <w:tmpl w:val="97C4CD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E30840"/>
    <w:multiLevelType w:val="hybridMultilevel"/>
    <w:tmpl w:val="86085A4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3C47E53"/>
    <w:multiLevelType w:val="hybridMultilevel"/>
    <w:tmpl w:val="F182A7A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514AAA"/>
    <w:multiLevelType w:val="hybridMultilevel"/>
    <w:tmpl w:val="240E740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C51ADD"/>
    <w:multiLevelType w:val="hybridMultilevel"/>
    <w:tmpl w:val="16F89110"/>
    <w:lvl w:ilvl="0" w:tplc="492A5422">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28399671">
    <w:abstractNumId w:val="7"/>
  </w:num>
  <w:num w:numId="2" w16cid:durableId="623542238">
    <w:abstractNumId w:val="12"/>
  </w:num>
  <w:num w:numId="3" w16cid:durableId="897715426">
    <w:abstractNumId w:val="16"/>
  </w:num>
  <w:num w:numId="4" w16cid:durableId="5639525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5629017">
    <w:abstractNumId w:val="6"/>
  </w:num>
  <w:num w:numId="6" w16cid:durableId="1884554675">
    <w:abstractNumId w:val="8"/>
  </w:num>
  <w:num w:numId="7" w16cid:durableId="1248151076">
    <w:abstractNumId w:val="15"/>
  </w:num>
  <w:num w:numId="8" w16cid:durableId="1952394749">
    <w:abstractNumId w:val="11"/>
  </w:num>
  <w:num w:numId="9" w16cid:durableId="2045327367">
    <w:abstractNumId w:val="5"/>
  </w:num>
  <w:num w:numId="10" w16cid:durableId="1860049480">
    <w:abstractNumId w:val="13"/>
  </w:num>
  <w:num w:numId="11" w16cid:durableId="1672610456">
    <w:abstractNumId w:val="14"/>
  </w:num>
  <w:num w:numId="12" w16cid:durableId="863783988">
    <w:abstractNumId w:val="2"/>
  </w:num>
  <w:num w:numId="13" w16cid:durableId="2047830917">
    <w:abstractNumId w:val="1"/>
  </w:num>
  <w:num w:numId="14" w16cid:durableId="10760418">
    <w:abstractNumId w:val="0"/>
  </w:num>
  <w:num w:numId="15" w16cid:durableId="1817868468">
    <w:abstractNumId w:val="4"/>
  </w:num>
  <w:num w:numId="16" w16cid:durableId="1958103754">
    <w:abstractNumId w:val="3"/>
  </w:num>
  <w:num w:numId="17" w16cid:durableId="420807129">
    <w:abstractNumId w:val="9"/>
  </w:num>
  <w:num w:numId="18" w16cid:durableId="36006987">
    <w:abstractNumId w:val="10"/>
  </w:num>
  <w:num w:numId="19" w16cid:durableId="39593304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DE7"/>
    <w:rsid w:val="00005A38"/>
    <w:rsid w:val="00007AE6"/>
    <w:rsid w:val="00011403"/>
    <w:rsid w:val="00012430"/>
    <w:rsid w:val="00017480"/>
    <w:rsid w:val="000327AD"/>
    <w:rsid w:val="00037150"/>
    <w:rsid w:val="00042176"/>
    <w:rsid w:val="00042DEC"/>
    <w:rsid w:val="00046ECE"/>
    <w:rsid w:val="0005049D"/>
    <w:rsid w:val="000504E5"/>
    <w:rsid w:val="00055BB9"/>
    <w:rsid w:val="00061835"/>
    <w:rsid w:val="0006368A"/>
    <w:rsid w:val="000643B0"/>
    <w:rsid w:val="00072CDD"/>
    <w:rsid w:val="0007700F"/>
    <w:rsid w:val="000872A4"/>
    <w:rsid w:val="0008755A"/>
    <w:rsid w:val="00091D61"/>
    <w:rsid w:val="000A01F0"/>
    <w:rsid w:val="000B1BF9"/>
    <w:rsid w:val="000B58AE"/>
    <w:rsid w:val="000B67EA"/>
    <w:rsid w:val="000C0C2B"/>
    <w:rsid w:val="000C45EE"/>
    <w:rsid w:val="000D1199"/>
    <w:rsid w:val="000D36B2"/>
    <w:rsid w:val="000D4992"/>
    <w:rsid w:val="000D76F2"/>
    <w:rsid w:val="000E18C4"/>
    <w:rsid w:val="00102585"/>
    <w:rsid w:val="00103257"/>
    <w:rsid w:val="00110D88"/>
    <w:rsid w:val="00123F2F"/>
    <w:rsid w:val="0012418C"/>
    <w:rsid w:val="0012672D"/>
    <w:rsid w:val="00130ADD"/>
    <w:rsid w:val="001329F2"/>
    <w:rsid w:val="00133B92"/>
    <w:rsid w:val="00136357"/>
    <w:rsid w:val="00141A53"/>
    <w:rsid w:val="0014319C"/>
    <w:rsid w:val="001434A7"/>
    <w:rsid w:val="00143EB5"/>
    <w:rsid w:val="00147A71"/>
    <w:rsid w:val="0015083F"/>
    <w:rsid w:val="00154A92"/>
    <w:rsid w:val="001558C0"/>
    <w:rsid w:val="00157105"/>
    <w:rsid w:val="001645A0"/>
    <w:rsid w:val="00184C1A"/>
    <w:rsid w:val="00186332"/>
    <w:rsid w:val="0019145B"/>
    <w:rsid w:val="001A04F0"/>
    <w:rsid w:val="001A17B8"/>
    <w:rsid w:val="001A309B"/>
    <w:rsid w:val="001A336B"/>
    <w:rsid w:val="001A41E3"/>
    <w:rsid w:val="001A752F"/>
    <w:rsid w:val="001B0C99"/>
    <w:rsid w:val="001C1E62"/>
    <w:rsid w:val="001C2D8B"/>
    <w:rsid w:val="001C5B71"/>
    <w:rsid w:val="001C781F"/>
    <w:rsid w:val="001D73ED"/>
    <w:rsid w:val="001F0FEB"/>
    <w:rsid w:val="001F1455"/>
    <w:rsid w:val="001F18AC"/>
    <w:rsid w:val="001F4F2F"/>
    <w:rsid w:val="001F508A"/>
    <w:rsid w:val="00203651"/>
    <w:rsid w:val="0021141A"/>
    <w:rsid w:val="002129D2"/>
    <w:rsid w:val="00220E2F"/>
    <w:rsid w:val="00221F02"/>
    <w:rsid w:val="00223E10"/>
    <w:rsid w:val="00225F51"/>
    <w:rsid w:val="00227AC5"/>
    <w:rsid w:val="002344EF"/>
    <w:rsid w:val="00234E33"/>
    <w:rsid w:val="0023559F"/>
    <w:rsid w:val="00236CC5"/>
    <w:rsid w:val="00240154"/>
    <w:rsid w:val="0024476D"/>
    <w:rsid w:val="0024498F"/>
    <w:rsid w:val="002520D6"/>
    <w:rsid w:val="002540EB"/>
    <w:rsid w:val="00255C58"/>
    <w:rsid w:val="00256BD3"/>
    <w:rsid w:val="00260F01"/>
    <w:rsid w:val="00263189"/>
    <w:rsid w:val="002756CD"/>
    <w:rsid w:val="0028364E"/>
    <w:rsid w:val="00283F63"/>
    <w:rsid w:val="00285EC5"/>
    <w:rsid w:val="002910E6"/>
    <w:rsid w:val="00292E35"/>
    <w:rsid w:val="002948FE"/>
    <w:rsid w:val="002A1E6A"/>
    <w:rsid w:val="002A7426"/>
    <w:rsid w:val="002B03A8"/>
    <w:rsid w:val="002B1E9B"/>
    <w:rsid w:val="002B3464"/>
    <w:rsid w:val="002B4734"/>
    <w:rsid w:val="002B4DD9"/>
    <w:rsid w:val="002B6C57"/>
    <w:rsid w:val="002C206A"/>
    <w:rsid w:val="002C6379"/>
    <w:rsid w:val="002D4B28"/>
    <w:rsid w:val="002E1408"/>
    <w:rsid w:val="002E5EDC"/>
    <w:rsid w:val="002F4388"/>
    <w:rsid w:val="00301FAE"/>
    <w:rsid w:val="003032D4"/>
    <w:rsid w:val="003038E9"/>
    <w:rsid w:val="00303FEE"/>
    <w:rsid w:val="003046F6"/>
    <w:rsid w:val="00304D60"/>
    <w:rsid w:val="00312274"/>
    <w:rsid w:val="00320A19"/>
    <w:rsid w:val="00322DC8"/>
    <w:rsid w:val="00325C1E"/>
    <w:rsid w:val="00326C02"/>
    <w:rsid w:val="00327E1D"/>
    <w:rsid w:val="00332E44"/>
    <w:rsid w:val="00333AE3"/>
    <w:rsid w:val="00333D36"/>
    <w:rsid w:val="00334496"/>
    <w:rsid w:val="00337AE2"/>
    <w:rsid w:val="00341D06"/>
    <w:rsid w:val="003472DF"/>
    <w:rsid w:val="003561A8"/>
    <w:rsid w:val="003577E5"/>
    <w:rsid w:val="00366872"/>
    <w:rsid w:val="00367402"/>
    <w:rsid w:val="00370718"/>
    <w:rsid w:val="003746CD"/>
    <w:rsid w:val="00377F4D"/>
    <w:rsid w:val="00382770"/>
    <w:rsid w:val="00382C51"/>
    <w:rsid w:val="00383688"/>
    <w:rsid w:val="003845BD"/>
    <w:rsid w:val="0038616B"/>
    <w:rsid w:val="003900C3"/>
    <w:rsid w:val="00391DC5"/>
    <w:rsid w:val="00392D5B"/>
    <w:rsid w:val="00394D5B"/>
    <w:rsid w:val="00395399"/>
    <w:rsid w:val="003957AF"/>
    <w:rsid w:val="00396834"/>
    <w:rsid w:val="003A02F4"/>
    <w:rsid w:val="003A4B5D"/>
    <w:rsid w:val="003A64B4"/>
    <w:rsid w:val="003A673A"/>
    <w:rsid w:val="003B78E8"/>
    <w:rsid w:val="003C4848"/>
    <w:rsid w:val="003C7865"/>
    <w:rsid w:val="003C79AE"/>
    <w:rsid w:val="003D33FB"/>
    <w:rsid w:val="003D59C7"/>
    <w:rsid w:val="003E132C"/>
    <w:rsid w:val="003E14EF"/>
    <w:rsid w:val="003F0F09"/>
    <w:rsid w:val="003F59C0"/>
    <w:rsid w:val="003F6EEE"/>
    <w:rsid w:val="00413B43"/>
    <w:rsid w:val="0041718D"/>
    <w:rsid w:val="004177A8"/>
    <w:rsid w:val="00427506"/>
    <w:rsid w:val="0043109C"/>
    <w:rsid w:val="00431C59"/>
    <w:rsid w:val="004331CB"/>
    <w:rsid w:val="00434FC1"/>
    <w:rsid w:val="0043682D"/>
    <w:rsid w:val="00437901"/>
    <w:rsid w:val="0044274F"/>
    <w:rsid w:val="004430DE"/>
    <w:rsid w:val="00455BD1"/>
    <w:rsid w:val="0046469B"/>
    <w:rsid w:val="00464F9D"/>
    <w:rsid w:val="0046714D"/>
    <w:rsid w:val="004778DA"/>
    <w:rsid w:val="004805F0"/>
    <w:rsid w:val="00486F11"/>
    <w:rsid w:val="00487557"/>
    <w:rsid w:val="004903C9"/>
    <w:rsid w:val="00492ED3"/>
    <w:rsid w:val="004960B6"/>
    <w:rsid w:val="00496235"/>
    <w:rsid w:val="004A60D7"/>
    <w:rsid w:val="004A7E8B"/>
    <w:rsid w:val="004B0203"/>
    <w:rsid w:val="004B072F"/>
    <w:rsid w:val="004B3691"/>
    <w:rsid w:val="004B45EF"/>
    <w:rsid w:val="004B63F5"/>
    <w:rsid w:val="004C0DE7"/>
    <w:rsid w:val="004C1876"/>
    <w:rsid w:val="004C2BAD"/>
    <w:rsid w:val="004C37FD"/>
    <w:rsid w:val="004C6F08"/>
    <w:rsid w:val="004D292C"/>
    <w:rsid w:val="004D5A1A"/>
    <w:rsid w:val="004D712D"/>
    <w:rsid w:val="004E59AC"/>
    <w:rsid w:val="004E5C26"/>
    <w:rsid w:val="004F128D"/>
    <w:rsid w:val="004F42C3"/>
    <w:rsid w:val="005039D3"/>
    <w:rsid w:val="00526EAE"/>
    <w:rsid w:val="0052786E"/>
    <w:rsid w:val="00527FFA"/>
    <w:rsid w:val="00530343"/>
    <w:rsid w:val="00531537"/>
    <w:rsid w:val="00535099"/>
    <w:rsid w:val="00537EAB"/>
    <w:rsid w:val="0054010E"/>
    <w:rsid w:val="005425EA"/>
    <w:rsid w:val="005443FF"/>
    <w:rsid w:val="00547181"/>
    <w:rsid w:val="0055026F"/>
    <w:rsid w:val="00565DFE"/>
    <w:rsid w:val="005660E1"/>
    <w:rsid w:val="005704F9"/>
    <w:rsid w:val="005731D5"/>
    <w:rsid w:val="005764A3"/>
    <w:rsid w:val="0058011F"/>
    <w:rsid w:val="005811AD"/>
    <w:rsid w:val="0058406C"/>
    <w:rsid w:val="00584983"/>
    <w:rsid w:val="005A15AB"/>
    <w:rsid w:val="005A2375"/>
    <w:rsid w:val="005A770A"/>
    <w:rsid w:val="005B0451"/>
    <w:rsid w:val="005B366E"/>
    <w:rsid w:val="005B3861"/>
    <w:rsid w:val="005B783E"/>
    <w:rsid w:val="005C2619"/>
    <w:rsid w:val="005C751F"/>
    <w:rsid w:val="005D1188"/>
    <w:rsid w:val="005D29BB"/>
    <w:rsid w:val="005D66BA"/>
    <w:rsid w:val="005E0754"/>
    <w:rsid w:val="005E20B7"/>
    <w:rsid w:val="005E2369"/>
    <w:rsid w:val="005E7EFC"/>
    <w:rsid w:val="00601704"/>
    <w:rsid w:val="00601C5E"/>
    <w:rsid w:val="00602D9C"/>
    <w:rsid w:val="00607AFD"/>
    <w:rsid w:val="00613C98"/>
    <w:rsid w:val="00614FA8"/>
    <w:rsid w:val="00615E0D"/>
    <w:rsid w:val="00616520"/>
    <w:rsid w:val="0061669D"/>
    <w:rsid w:val="00617240"/>
    <w:rsid w:val="00617D6B"/>
    <w:rsid w:val="00620558"/>
    <w:rsid w:val="0062287E"/>
    <w:rsid w:val="00624DAB"/>
    <w:rsid w:val="006319DA"/>
    <w:rsid w:val="00632AB8"/>
    <w:rsid w:val="006349A9"/>
    <w:rsid w:val="00637C0F"/>
    <w:rsid w:val="00642E3D"/>
    <w:rsid w:val="0065282F"/>
    <w:rsid w:val="006577AC"/>
    <w:rsid w:val="00657A5C"/>
    <w:rsid w:val="00662CD0"/>
    <w:rsid w:val="006658D6"/>
    <w:rsid w:val="006660D4"/>
    <w:rsid w:val="00667193"/>
    <w:rsid w:val="006705B3"/>
    <w:rsid w:val="006751B4"/>
    <w:rsid w:val="0068053E"/>
    <w:rsid w:val="00685A03"/>
    <w:rsid w:val="00687CEF"/>
    <w:rsid w:val="0069155B"/>
    <w:rsid w:val="006A31E1"/>
    <w:rsid w:val="006A3825"/>
    <w:rsid w:val="006A42CB"/>
    <w:rsid w:val="006A665B"/>
    <w:rsid w:val="006A7471"/>
    <w:rsid w:val="006B114D"/>
    <w:rsid w:val="006B5DB4"/>
    <w:rsid w:val="006C0DA4"/>
    <w:rsid w:val="006C2A47"/>
    <w:rsid w:val="006C2F08"/>
    <w:rsid w:val="006D0799"/>
    <w:rsid w:val="006D3AC1"/>
    <w:rsid w:val="006E05FA"/>
    <w:rsid w:val="006F6C9E"/>
    <w:rsid w:val="006F6DC4"/>
    <w:rsid w:val="007032A4"/>
    <w:rsid w:val="007034A7"/>
    <w:rsid w:val="00710741"/>
    <w:rsid w:val="0071580A"/>
    <w:rsid w:val="00723559"/>
    <w:rsid w:val="00727541"/>
    <w:rsid w:val="00732C1E"/>
    <w:rsid w:val="0073435B"/>
    <w:rsid w:val="0074041C"/>
    <w:rsid w:val="007410A1"/>
    <w:rsid w:val="007413D0"/>
    <w:rsid w:val="007446AB"/>
    <w:rsid w:val="00761B78"/>
    <w:rsid w:val="007718BE"/>
    <w:rsid w:val="00773346"/>
    <w:rsid w:val="00774703"/>
    <w:rsid w:val="007810C1"/>
    <w:rsid w:val="00784D79"/>
    <w:rsid w:val="00796D40"/>
    <w:rsid w:val="007A0006"/>
    <w:rsid w:val="007A3158"/>
    <w:rsid w:val="007A34B7"/>
    <w:rsid w:val="007B167D"/>
    <w:rsid w:val="007B78F6"/>
    <w:rsid w:val="007C3BFF"/>
    <w:rsid w:val="007C4215"/>
    <w:rsid w:val="007D06D1"/>
    <w:rsid w:val="007D0C59"/>
    <w:rsid w:val="007D653A"/>
    <w:rsid w:val="007D7EC4"/>
    <w:rsid w:val="007E22F0"/>
    <w:rsid w:val="007E42FA"/>
    <w:rsid w:val="007E5406"/>
    <w:rsid w:val="007E6294"/>
    <w:rsid w:val="007E7CDE"/>
    <w:rsid w:val="007F1FCC"/>
    <w:rsid w:val="007F51F4"/>
    <w:rsid w:val="00801D00"/>
    <w:rsid w:val="0081152A"/>
    <w:rsid w:val="00812EEE"/>
    <w:rsid w:val="00814572"/>
    <w:rsid w:val="00820089"/>
    <w:rsid w:val="00820125"/>
    <w:rsid w:val="00823A79"/>
    <w:rsid w:val="008279CF"/>
    <w:rsid w:val="00833342"/>
    <w:rsid w:val="00833558"/>
    <w:rsid w:val="00834ADF"/>
    <w:rsid w:val="0084457D"/>
    <w:rsid w:val="0084711D"/>
    <w:rsid w:val="00850F56"/>
    <w:rsid w:val="00854605"/>
    <w:rsid w:val="00862293"/>
    <w:rsid w:val="00863576"/>
    <w:rsid w:val="00863C0C"/>
    <w:rsid w:val="00866687"/>
    <w:rsid w:val="008702AA"/>
    <w:rsid w:val="00875C99"/>
    <w:rsid w:val="00876EFC"/>
    <w:rsid w:val="0087772B"/>
    <w:rsid w:val="008808DC"/>
    <w:rsid w:val="00886C10"/>
    <w:rsid w:val="0089426D"/>
    <w:rsid w:val="00894485"/>
    <w:rsid w:val="008A0ACD"/>
    <w:rsid w:val="008A0E11"/>
    <w:rsid w:val="008A23D0"/>
    <w:rsid w:val="008A2FC5"/>
    <w:rsid w:val="008B11E6"/>
    <w:rsid w:val="008B618D"/>
    <w:rsid w:val="008C0A00"/>
    <w:rsid w:val="008C12C4"/>
    <w:rsid w:val="008D247B"/>
    <w:rsid w:val="008D2FAB"/>
    <w:rsid w:val="008D36B4"/>
    <w:rsid w:val="008D4D93"/>
    <w:rsid w:val="008E064E"/>
    <w:rsid w:val="008E2AFD"/>
    <w:rsid w:val="008F142E"/>
    <w:rsid w:val="008F1CF3"/>
    <w:rsid w:val="008F671F"/>
    <w:rsid w:val="008F70AA"/>
    <w:rsid w:val="00921428"/>
    <w:rsid w:val="00924971"/>
    <w:rsid w:val="00930067"/>
    <w:rsid w:val="009371B2"/>
    <w:rsid w:val="009411C1"/>
    <w:rsid w:val="0095151E"/>
    <w:rsid w:val="009529A3"/>
    <w:rsid w:val="009559D4"/>
    <w:rsid w:val="00961693"/>
    <w:rsid w:val="00962FB9"/>
    <w:rsid w:val="00966588"/>
    <w:rsid w:val="009710E6"/>
    <w:rsid w:val="00977126"/>
    <w:rsid w:val="00983424"/>
    <w:rsid w:val="00987821"/>
    <w:rsid w:val="009915BF"/>
    <w:rsid w:val="009A733E"/>
    <w:rsid w:val="009A7A07"/>
    <w:rsid w:val="009B02CD"/>
    <w:rsid w:val="009B1BB9"/>
    <w:rsid w:val="009B1C37"/>
    <w:rsid w:val="009B2F30"/>
    <w:rsid w:val="009B6600"/>
    <w:rsid w:val="009B7C78"/>
    <w:rsid w:val="009C2A00"/>
    <w:rsid w:val="009C36CE"/>
    <w:rsid w:val="009C4057"/>
    <w:rsid w:val="009D44A2"/>
    <w:rsid w:val="009D78E2"/>
    <w:rsid w:val="009E003F"/>
    <w:rsid w:val="009E34EC"/>
    <w:rsid w:val="009F3BA6"/>
    <w:rsid w:val="009F7D16"/>
    <w:rsid w:val="00A00240"/>
    <w:rsid w:val="00A02E92"/>
    <w:rsid w:val="00A0356F"/>
    <w:rsid w:val="00A04B1B"/>
    <w:rsid w:val="00A12D3B"/>
    <w:rsid w:val="00A16BC2"/>
    <w:rsid w:val="00A2135D"/>
    <w:rsid w:val="00A21879"/>
    <w:rsid w:val="00A23436"/>
    <w:rsid w:val="00A40A0C"/>
    <w:rsid w:val="00A4213F"/>
    <w:rsid w:val="00A537C1"/>
    <w:rsid w:val="00A54B3A"/>
    <w:rsid w:val="00A5528C"/>
    <w:rsid w:val="00A56218"/>
    <w:rsid w:val="00A62121"/>
    <w:rsid w:val="00A702E5"/>
    <w:rsid w:val="00A71C79"/>
    <w:rsid w:val="00A72FEE"/>
    <w:rsid w:val="00A73236"/>
    <w:rsid w:val="00A7478F"/>
    <w:rsid w:val="00A75FCC"/>
    <w:rsid w:val="00A77D0E"/>
    <w:rsid w:val="00A826DD"/>
    <w:rsid w:val="00A900BE"/>
    <w:rsid w:val="00A909EC"/>
    <w:rsid w:val="00A956E4"/>
    <w:rsid w:val="00A96FAD"/>
    <w:rsid w:val="00A97F53"/>
    <w:rsid w:val="00AA3398"/>
    <w:rsid w:val="00AB0352"/>
    <w:rsid w:val="00AC116E"/>
    <w:rsid w:val="00AD691B"/>
    <w:rsid w:val="00AD6E49"/>
    <w:rsid w:val="00AE0C9E"/>
    <w:rsid w:val="00AE28E6"/>
    <w:rsid w:val="00AE2C42"/>
    <w:rsid w:val="00AE59F1"/>
    <w:rsid w:val="00AE5D12"/>
    <w:rsid w:val="00AF13A8"/>
    <w:rsid w:val="00B01802"/>
    <w:rsid w:val="00B044AC"/>
    <w:rsid w:val="00B0702A"/>
    <w:rsid w:val="00B10C2F"/>
    <w:rsid w:val="00B11839"/>
    <w:rsid w:val="00B12D5B"/>
    <w:rsid w:val="00B15A11"/>
    <w:rsid w:val="00B35EE0"/>
    <w:rsid w:val="00B53A03"/>
    <w:rsid w:val="00B53E72"/>
    <w:rsid w:val="00B557E8"/>
    <w:rsid w:val="00B55AC5"/>
    <w:rsid w:val="00B56E81"/>
    <w:rsid w:val="00B57E64"/>
    <w:rsid w:val="00B72014"/>
    <w:rsid w:val="00B73C3A"/>
    <w:rsid w:val="00B76F4C"/>
    <w:rsid w:val="00B80BF9"/>
    <w:rsid w:val="00B87B72"/>
    <w:rsid w:val="00B94C70"/>
    <w:rsid w:val="00BA278C"/>
    <w:rsid w:val="00BA3928"/>
    <w:rsid w:val="00BC2871"/>
    <w:rsid w:val="00BC4921"/>
    <w:rsid w:val="00BD46A7"/>
    <w:rsid w:val="00BD6329"/>
    <w:rsid w:val="00BD69F3"/>
    <w:rsid w:val="00BE1DD7"/>
    <w:rsid w:val="00BE24C1"/>
    <w:rsid w:val="00BE54AA"/>
    <w:rsid w:val="00BF1386"/>
    <w:rsid w:val="00BF2758"/>
    <w:rsid w:val="00BF2AC3"/>
    <w:rsid w:val="00BF4120"/>
    <w:rsid w:val="00BF4C5D"/>
    <w:rsid w:val="00BF64FE"/>
    <w:rsid w:val="00C06FBB"/>
    <w:rsid w:val="00C10517"/>
    <w:rsid w:val="00C1115F"/>
    <w:rsid w:val="00C1323D"/>
    <w:rsid w:val="00C1341A"/>
    <w:rsid w:val="00C148CE"/>
    <w:rsid w:val="00C20DFB"/>
    <w:rsid w:val="00C21270"/>
    <w:rsid w:val="00C215F8"/>
    <w:rsid w:val="00C31174"/>
    <w:rsid w:val="00C3323A"/>
    <w:rsid w:val="00C359DE"/>
    <w:rsid w:val="00C40B4F"/>
    <w:rsid w:val="00C40BD4"/>
    <w:rsid w:val="00C44563"/>
    <w:rsid w:val="00C5054A"/>
    <w:rsid w:val="00C50E5A"/>
    <w:rsid w:val="00C51572"/>
    <w:rsid w:val="00C601F0"/>
    <w:rsid w:val="00C61845"/>
    <w:rsid w:val="00C637A4"/>
    <w:rsid w:val="00C650B9"/>
    <w:rsid w:val="00C65487"/>
    <w:rsid w:val="00C658A3"/>
    <w:rsid w:val="00C65DAA"/>
    <w:rsid w:val="00C668A4"/>
    <w:rsid w:val="00C761E4"/>
    <w:rsid w:val="00C811DB"/>
    <w:rsid w:val="00C85D7B"/>
    <w:rsid w:val="00C91820"/>
    <w:rsid w:val="00CA2465"/>
    <w:rsid w:val="00CA3E60"/>
    <w:rsid w:val="00CC10D2"/>
    <w:rsid w:val="00CC44C1"/>
    <w:rsid w:val="00CC5EBA"/>
    <w:rsid w:val="00CC71E6"/>
    <w:rsid w:val="00CD1F0D"/>
    <w:rsid w:val="00CD551A"/>
    <w:rsid w:val="00CE074D"/>
    <w:rsid w:val="00CE3E12"/>
    <w:rsid w:val="00CE4C33"/>
    <w:rsid w:val="00CF27F5"/>
    <w:rsid w:val="00CF56CC"/>
    <w:rsid w:val="00CF7151"/>
    <w:rsid w:val="00D03D78"/>
    <w:rsid w:val="00D04244"/>
    <w:rsid w:val="00D04B10"/>
    <w:rsid w:val="00D05B25"/>
    <w:rsid w:val="00D05F61"/>
    <w:rsid w:val="00D11E87"/>
    <w:rsid w:val="00D162DB"/>
    <w:rsid w:val="00D20F54"/>
    <w:rsid w:val="00D21476"/>
    <w:rsid w:val="00D303DE"/>
    <w:rsid w:val="00D3606B"/>
    <w:rsid w:val="00D36ADD"/>
    <w:rsid w:val="00D37C21"/>
    <w:rsid w:val="00D42E9C"/>
    <w:rsid w:val="00D459A4"/>
    <w:rsid w:val="00D472E7"/>
    <w:rsid w:val="00D53DDC"/>
    <w:rsid w:val="00D568E7"/>
    <w:rsid w:val="00D64CC8"/>
    <w:rsid w:val="00D72F56"/>
    <w:rsid w:val="00D763E0"/>
    <w:rsid w:val="00D82C3F"/>
    <w:rsid w:val="00D87802"/>
    <w:rsid w:val="00D91FC3"/>
    <w:rsid w:val="00D92D74"/>
    <w:rsid w:val="00D93FFA"/>
    <w:rsid w:val="00DA757E"/>
    <w:rsid w:val="00DB00D3"/>
    <w:rsid w:val="00DC5185"/>
    <w:rsid w:val="00DD3D30"/>
    <w:rsid w:val="00DD3F59"/>
    <w:rsid w:val="00DF3B26"/>
    <w:rsid w:val="00E0052D"/>
    <w:rsid w:val="00E01788"/>
    <w:rsid w:val="00E02FE7"/>
    <w:rsid w:val="00E06188"/>
    <w:rsid w:val="00E108ED"/>
    <w:rsid w:val="00E12338"/>
    <w:rsid w:val="00E136AF"/>
    <w:rsid w:val="00E26C4F"/>
    <w:rsid w:val="00E34B51"/>
    <w:rsid w:val="00E37513"/>
    <w:rsid w:val="00E37B3B"/>
    <w:rsid w:val="00E40C39"/>
    <w:rsid w:val="00E47D15"/>
    <w:rsid w:val="00E621F6"/>
    <w:rsid w:val="00E637FB"/>
    <w:rsid w:val="00E663C4"/>
    <w:rsid w:val="00E6782B"/>
    <w:rsid w:val="00E73D50"/>
    <w:rsid w:val="00E76BA5"/>
    <w:rsid w:val="00E82A09"/>
    <w:rsid w:val="00E87276"/>
    <w:rsid w:val="00E9133D"/>
    <w:rsid w:val="00E951FC"/>
    <w:rsid w:val="00EA10C3"/>
    <w:rsid w:val="00EA29A1"/>
    <w:rsid w:val="00EB369F"/>
    <w:rsid w:val="00EC0559"/>
    <w:rsid w:val="00EC1FC9"/>
    <w:rsid w:val="00ED049A"/>
    <w:rsid w:val="00EE03E1"/>
    <w:rsid w:val="00EE32F3"/>
    <w:rsid w:val="00EF2030"/>
    <w:rsid w:val="00EF5081"/>
    <w:rsid w:val="00F01B6D"/>
    <w:rsid w:val="00F225D8"/>
    <w:rsid w:val="00F23FE0"/>
    <w:rsid w:val="00F2549C"/>
    <w:rsid w:val="00F26A7D"/>
    <w:rsid w:val="00F27209"/>
    <w:rsid w:val="00F35699"/>
    <w:rsid w:val="00F44200"/>
    <w:rsid w:val="00F46091"/>
    <w:rsid w:val="00F47A85"/>
    <w:rsid w:val="00F51F44"/>
    <w:rsid w:val="00F609F5"/>
    <w:rsid w:val="00F73CA8"/>
    <w:rsid w:val="00F743AE"/>
    <w:rsid w:val="00F74976"/>
    <w:rsid w:val="00F84F0C"/>
    <w:rsid w:val="00F90CC5"/>
    <w:rsid w:val="00F930DF"/>
    <w:rsid w:val="00F935FA"/>
    <w:rsid w:val="00F946E5"/>
    <w:rsid w:val="00F94A00"/>
    <w:rsid w:val="00FA1897"/>
    <w:rsid w:val="00FA6650"/>
    <w:rsid w:val="00FB07FF"/>
    <w:rsid w:val="00FB20AC"/>
    <w:rsid w:val="00FB5D92"/>
    <w:rsid w:val="00FB629A"/>
    <w:rsid w:val="00FB7383"/>
    <w:rsid w:val="00FC04D1"/>
    <w:rsid w:val="00FC5E2E"/>
    <w:rsid w:val="00FC621A"/>
    <w:rsid w:val="00FD0564"/>
    <w:rsid w:val="00FD2674"/>
    <w:rsid w:val="00FD3180"/>
    <w:rsid w:val="00FD585A"/>
    <w:rsid w:val="00FD63C0"/>
    <w:rsid w:val="00FE5794"/>
    <w:rsid w:val="00FF0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B98F2"/>
  <w15:chartTrackingRefBased/>
  <w15:docId w15:val="{B38106BE-350F-47A0-97F2-48751933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autoRedefine/>
    <w:unhideWhenUsed/>
    <w:qFormat/>
    <w:rsid w:val="00F26A7D"/>
    <w:pPr>
      <w:keepNext/>
      <w:widowControl/>
      <w:numPr>
        <w:ilvl w:val="2"/>
        <w:numId w:val="1"/>
      </w:numPr>
      <w:spacing w:before="240" w:after="60" w:line="240" w:lineRule="auto"/>
      <w:jc w:val="left"/>
      <w:outlineLvl w:val="2"/>
    </w:pPr>
    <w:rPr>
      <w:rFonts w:ascii="Arial" w:eastAsia="仿宋" w:hAnsi="Arial" w:cs="Arial"/>
      <w:bCs/>
      <w:lang w:val="en-GB"/>
    </w:rPr>
  </w:style>
  <w:style w:type="paragraph" w:styleId="4">
    <w:name w:val="heading 4"/>
    <w:basedOn w:val="a"/>
    <w:next w:val="a"/>
    <w:link w:val="40"/>
    <w:qFormat/>
    <w:rsid w:val="00987821"/>
    <w:pPr>
      <w:keepNext/>
      <w:widowControl/>
      <w:numPr>
        <w:ilvl w:val="3"/>
        <w:numId w:val="3"/>
      </w:numPr>
      <w:tabs>
        <w:tab w:val="left" w:pos="-124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sid w:val="00F26A7D"/>
    <w:rPr>
      <w:rFonts w:ascii="Arial" w:eastAsia="仿宋" w:hAnsi="Arial" w:cs="Arial"/>
      <w:bCs/>
      <w:sz w:val="20"/>
      <w:szCs w:val="20"/>
      <w:lang w:val="en-GB"/>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d"/>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e">
    <w:name w:val="endnote text"/>
    <w:basedOn w:val="a"/>
    <w:link w:val="af"/>
    <w:uiPriority w:val="99"/>
    <w:semiHidden/>
    <w:unhideWhenUsed/>
    <w:rsid w:val="00046ECE"/>
    <w:pPr>
      <w:snapToGrid w:val="0"/>
      <w:jc w:val="left"/>
    </w:pPr>
  </w:style>
  <w:style w:type="character" w:customStyle="1" w:styleId="af">
    <w:name w:val="尾注文本 字符"/>
    <w:basedOn w:val="a0"/>
    <w:link w:val="ae"/>
    <w:uiPriority w:val="99"/>
    <w:semiHidden/>
    <w:rsid w:val="00046ECE"/>
    <w:rPr>
      <w:rFonts w:ascii="Times New Roman" w:eastAsia="Times New Roman" w:hAnsi="Times New Roman"/>
      <w:sz w:val="20"/>
      <w:szCs w:val="20"/>
    </w:rPr>
  </w:style>
  <w:style w:type="character" w:styleId="af0">
    <w:name w:val="endnote reference"/>
    <w:basedOn w:val="a0"/>
    <w:uiPriority w:val="99"/>
    <w:semiHidden/>
    <w:unhideWhenUsed/>
    <w:rsid w:val="00046ECE"/>
    <w:rPr>
      <w:vertAlign w:val="superscript"/>
    </w:rPr>
  </w:style>
  <w:style w:type="paragraph" w:styleId="af1">
    <w:name w:val="footnote text"/>
    <w:basedOn w:val="a"/>
    <w:link w:val="af2"/>
    <w:uiPriority w:val="99"/>
    <w:semiHidden/>
    <w:unhideWhenUsed/>
    <w:rsid w:val="00046ECE"/>
    <w:pPr>
      <w:snapToGrid w:val="0"/>
      <w:jc w:val="left"/>
    </w:pPr>
    <w:rPr>
      <w:sz w:val="18"/>
      <w:szCs w:val="18"/>
    </w:rPr>
  </w:style>
  <w:style w:type="character" w:customStyle="1" w:styleId="af2">
    <w:name w:val="脚注文本 字符"/>
    <w:basedOn w:val="a0"/>
    <w:link w:val="af1"/>
    <w:uiPriority w:val="99"/>
    <w:semiHidden/>
    <w:rsid w:val="00046ECE"/>
    <w:rPr>
      <w:rFonts w:ascii="Times New Roman" w:eastAsia="Times New Roman" w:hAnsi="Times New Roman"/>
      <w:sz w:val="18"/>
      <w:szCs w:val="18"/>
    </w:rPr>
  </w:style>
  <w:style w:type="character" w:styleId="af3">
    <w:name w:val="footnote reference"/>
    <w:basedOn w:val="a0"/>
    <w:uiPriority w:val="99"/>
    <w:semiHidden/>
    <w:unhideWhenUsed/>
    <w:rsid w:val="00046ECE"/>
    <w:rPr>
      <w:vertAlign w:val="superscript"/>
    </w:rPr>
  </w:style>
  <w:style w:type="paragraph" w:styleId="af4">
    <w:name w:val="Body Text"/>
    <w:basedOn w:val="a"/>
    <w:link w:val="af5"/>
    <w:qFormat/>
    <w:rsid w:val="00046ECE"/>
    <w:pPr>
      <w:widowControl/>
      <w:spacing w:beforeLines="50" w:before="50" w:line="240" w:lineRule="auto"/>
    </w:pPr>
    <w:rPr>
      <w:rFonts w:ascii="Times" w:hAnsi="Times" w:cs="Times New Roman"/>
      <w:kern w:val="0"/>
      <w:szCs w:val="24"/>
      <w:lang w:eastAsia="en-US"/>
    </w:rPr>
  </w:style>
  <w:style w:type="character" w:customStyle="1" w:styleId="af5">
    <w:name w:val="正文文本 字符"/>
    <w:basedOn w:val="a0"/>
    <w:link w:val="af4"/>
    <w:qFormat/>
    <w:rsid w:val="00046ECE"/>
    <w:rPr>
      <w:rFonts w:ascii="Times" w:eastAsia="Times New Roman" w:hAnsi="Times" w:cs="Times New Roman"/>
      <w:kern w:val="0"/>
      <w:sz w:val="20"/>
      <w:szCs w:val="24"/>
      <w:lang w:eastAsia="en-US"/>
    </w:rPr>
  </w:style>
  <w:style w:type="paragraph" w:styleId="af6">
    <w:name w:val="Balloon Text"/>
    <w:basedOn w:val="a"/>
    <w:link w:val="af7"/>
    <w:uiPriority w:val="99"/>
    <w:semiHidden/>
    <w:unhideWhenUsed/>
    <w:rsid w:val="00CC71E6"/>
    <w:pPr>
      <w:spacing w:after="0" w:line="240" w:lineRule="auto"/>
    </w:pPr>
    <w:rPr>
      <w:sz w:val="18"/>
      <w:szCs w:val="18"/>
    </w:rPr>
  </w:style>
  <w:style w:type="character" w:customStyle="1" w:styleId="af7">
    <w:name w:val="批注框文本 字符"/>
    <w:basedOn w:val="a0"/>
    <w:link w:val="af6"/>
    <w:uiPriority w:val="99"/>
    <w:semiHidden/>
    <w:rsid w:val="00CC71E6"/>
    <w:rPr>
      <w:rFonts w:ascii="Times New Roman" w:eastAsia="Times New Roman" w:hAnsi="Times New Roman"/>
      <w:sz w:val="18"/>
      <w:szCs w:val="18"/>
    </w:rPr>
  </w:style>
  <w:style w:type="character" w:styleId="af8">
    <w:name w:val="annotation reference"/>
    <w:basedOn w:val="a0"/>
    <w:uiPriority w:val="99"/>
    <w:semiHidden/>
    <w:unhideWhenUsed/>
    <w:rsid w:val="003046F6"/>
    <w:rPr>
      <w:sz w:val="21"/>
      <w:szCs w:val="21"/>
    </w:rPr>
  </w:style>
  <w:style w:type="paragraph" w:styleId="af9">
    <w:name w:val="annotation text"/>
    <w:basedOn w:val="a"/>
    <w:link w:val="afa"/>
    <w:uiPriority w:val="99"/>
    <w:semiHidden/>
    <w:unhideWhenUsed/>
    <w:rsid w:val="003046F6"/>
    <w:pPr>
      <w:jc w:val="left"/>
    </w:pPr>
  </w:style>
  <w:style w:type="character" w:customStyle="1" w:styleId="afa">
    <w:name w:val="批注文字 字符"/>
    <w:basedOn w:val="a0"/>
    <w:link w:val="af9"/>
    <w:uiPriority w:val="99"/>
    <w:semiHidden/>
    <w:rsid w:val="003046F6"/>
    <w:rPr>
      <w:rFonts w:ascii="Times New Roman" w:eastAsia="Times New Roman" w:hAnsi="Times New Roman"/>
      <w:sz w:val="20"/>
      <w:szCs w:val="20"/>
    </w:rPr>
  </w:style>
  <w:style w:type="paragraph" w:styleId="afb">
    <w:name w:val="annotation subject"/>
    <w:basedOn w:val="af9"/>
    <w:next w:val="af9"/>
    <w:link w:val="afc"/>
    <w:uiPriority w:val="99"/>
    <w:semiHidden/>
    <w:unhideWhenUsed/>
    <w:rsid w:val="003046F6"/>
    <w:rPr>
      <w:b/>
      <w:bCs/>
    </w:rPr>
  </w:style>
  <w:style w:type="character" w:customStyle="1" w:styleId="afc">
    <w:name w:val="批注主题 字符"/>
    <w:basedOn w:val="afa"/>
    <w:link w:val="afb"/>
    <w:uiPriority w:val="99"/>
    <w:semiHidden/>
    <w:rsid w:val="003046F6"/>
    <w:rPr>
      <w:rFonts w:ascii="Times New Roman" w:eastAsia="Times New Roman" w:hAnsi="Times New Roman"/>
      <w:b/>
      <w:bCs/>
      <w:sz w:val="20"/>
      <w:szCs w:val="20"/>
    </w:rPr>
  </w:style>
  <w:style w:type="character" w:styleId="afd">
    <w:name w:val="Hyperlink"/>
    <w:uiPriority w:val="99"/>
    <w:qFormat/>
    <w:rsid w:val="00F94A00"/>
    <w:rPr>
      <w:color w:val="0000FF"/>
      <w:u w:val="single"/>
    </w:rPr>
  </w:style>
  <w:style w:type="character" w:customStyle="1" w:styleId="ad">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c"/>
    <w:uiPriority w:val="34"/>
    <w:qFormat/>
    <w:locked/>
    <w:rsid w:val="00F94A00"/>
    <w:rPr>
      <w:rFonts w:ascii="Times New Roman" w:eastAsia="Times New Roman" w:hAnsi="Times New Roman"/>
      <w:sz w:val="20"/>
      <w:szCs w:val="20"/>
    </w:rPr>
  </w:style>
  <w:style w:type="paragraph" w:customStyle="1" w:styleId="title1">
    <w:name w:val="title 1"/>
    <w:basedOn w:val="1"/>
    <w:next w:val="a"/>
    <w:qFormat/>
    <w:rsid w:val="008A23D0"/>
    <w:pPr>
      <w:widowControl/>
      <w:numPr>
        <w:numId w:val="9"/>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c"/>
    <w:next w:val="a"/>
    <w:qFormat/>
    <w:rsid w:val="008A23D0"/>
    <w:pPr>
      <w:numPr>
        <w:ilvl w:val="1"/>
        <w:numId w:val="9"/>
      </w:numPr>
      <w:spacing w:line="240" w:lineRule="auto"/>
      <w:ind w:firstLineChars="0" w:firstLine="0"/>
    </w:pPr>
    <w:rPr>
      <w:rFonts w:ascii="Arial" w:eastAsiaTheme="minorEastAsia" w:hAnsi="Arial" w:cs="Arial"/>
      <w:sz w:val="28"/>
      <w:szCs w:val="22"/>
    </w:rPr>
  </w:style>
  <w:style w:type="paragraph" w:customStyle="1" w:styleId="title3">
    <w:name w:val="title 3"/>
    <w:basedOn w:val="title2"/>
    <w:next w:val="a"/>
    <w:qFormat/>
    <w:rsid w:val="008A23D0"/>
    <w:pPr>
      <w:numPr>
        <w:ilvl w:val="2"/>
      </w:numPr>
    </w:pPr>
    <w:rPr>
      <w:sz w:val="22"/>
    </w:rPr>
  </w:style>
  <w:style w:type="character" w:styleId="afe">
    <w:name w:val="Subtle Emphasis"/>
    <w:basedOn w:val="a0"/>
    <w:uiPriority w:val="19"/>
    <w:qFormat/>
    <w:rsid w:val="005C751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40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B8847-4EB0-4AA7-83D8-E2B06BFD0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8</Pages>
  <Words>2575</Words>
  <Characters>14681</Characters>
  <Application>Microsoft Office Word</Application>
  <DocSecurity>0</DocSecurity>
  <Lines>122</Lines>
  <Paragraphs>34</Paragraphs>
  <ScaleCrop>false</ScaleCrop>
  <Company/>
  <LinksUpToDate>false</LinksUpToDate>
  <CharactersWithSpaces>17222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X13</cp:lastModifiedBy>
  <cp:revision>25</cp:revision>
  <dcterms:created xsi:type="dcterms:W3CDTF">2023-09-27T06:03:00Z</dcterms:created>
  <dcterms:modified xsi:type="dcterms:W3CDTF">2024-02-19T06:32:00Z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ies>
</file>